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524"/>
        <w:gridCol w:w="495"/>
        <w:gridCol w:w="1841"/>
        <w:gridCol w:w="105"/>
        <w:gridCol w:w="555"/>
        <w:gridCol w:w="1338"/>
        <w:gridCol w:w="1393"/>
        <w:gridCol w:w="495"/>
        <w:gridCol w:w="1288"/>
        <w:gridCol w:w="1093"/>
      </w:tblGrid>
      <w:tr w14:paraId="4F460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70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0DC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绩效目标自评表</w:t>
            </w:r>
          </w:p>
        </w:tc>
      </w:tr>
      <w:tr w14:paraId="64BEE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3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1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大新镇新水桥村农业种植观光产业园（二期）项目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6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及电话</w:t>
            </w:r>
          </w:p>
        </w:tc>
        <w:tc>
          <w:tcPr>
            <w:tcW w:w="426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7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邢健 18709511987</w:t>
            </w:r>
          </w:p>
        </w:tc>
      </w:tr>
      <w:tr w14:paraId="3932A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1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大新镇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F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大新镇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新水桥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</w:p>
        </w:tc>
      </w:tr>
      <w:tr w14:paraId="7B895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B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(万元)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EC86B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B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(A)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2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全年执行数(B)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1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8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(B/A)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8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258A5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5C3DA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D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3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D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5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A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0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 w14:paraId="69904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F0190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4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B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B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9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A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A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28304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63DD2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5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4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0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5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5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 w14:paraId="4DF1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F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</w:p>
        </w:tc>
        <w:tc>
          <w:tcPr>
            <w:tcW w:w="3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6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5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1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年度总体目标完成情况综述</w:t>
            </w:r>
          </w:p>
        </w:tc>
      </w:tr>
      <w:tr w14:paraId="487A9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49105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EEE2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80481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目标1：项目建成后，配套设置水肥一体化设施，全部采用滴灌节水节肥灌溉方式。由党支部领办合作社、带动周边农户，根据市场需求变化，主要以种植西红柿、豆角、芹菜及各类小叶菜为主。</w:t>
            </w:r>
          </w:p>
          <w:p w14:paraId="5D0A97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目标2：项目建成后带动周边80余户农户扩大小杂菜种植规模300亩，提供就业岗位35个，带动辖区闲散劳动力、困难村民群众每年增收1万元，村集体经济收入增10万元。</w:t>
            </w:r>
          </w:p>
        </w:tc>
        <w:tc>
          <w:tcPr>
            <w:tcW w:w="5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8C25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154374A8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建成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配套水肥一体化设施，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采用滴灌节水节肥灌溉方式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党支部领办合作社、带动周边农户，根据市场需求变化，主要以种植西红柿、豆角、芹菜及各类小叶菜为主。</w:t>
            </w:r>
          </w:p>
          <w:p w14:paraId="4C3EC173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top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2.该项目建成后带动了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周边80余户农户扩大小杂菜种植规模300亩，提供就业岗位35个，带动辖区闲散劳动力、困难村民群众每年增收1万元，村集体经济收入增10万元。</w:t>
            </w:r>
          </w:p>
        </w:tc>
      </w:tr>
      <w:tr w14:paraId="494B0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630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3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0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8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B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0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全年实际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值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9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E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未完成原因及拟采取的改进措施</w:t>
            </w:r>
          </w:p>
        </w:tc>
      </w:tr>
      <w:tr w14:paraId="4BC65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CF16FB7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0分)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D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EB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6B677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在新水桥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10队农田建设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9栋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新型钢架拱棚</w:t>
            </w:r>
          </w:p>
          <w:p w14:paraId="44D51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E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F12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1B4414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在新水桥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10队农田建设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9栋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新型钢架拱棚</w:t>
            </w:r>
          </w:p>
          <w:p w14:paraId="31E00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color w:val="000000"/>
                <w:sz w:val="32"/>
                <w:szCs w:val="22"/>
                <w:lang w:val="en-US" w:eastAsia="zh-CN" w:bidi="ar-SA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5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在新水桥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10队农田建设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9栋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新型钢架拱棚</w:t>
            </w:r>
          </w:p>
          <w:p w14:paraId="4A775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D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AE3C66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5E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52D25B7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AC783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609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项目验收合格率100%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3F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2CC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合格率100%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D7C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合格率100%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B5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84528B4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EB6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3C027A9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E713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75A5EA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080801">
            <w:pPr>
              <w:jc w:val="left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指标1：项目完成时限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4AB8E3"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6B344A">
            <w:pPr>
              <w:jc w:val="left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6EB092">
            <w:pPr>
              <w:jc w:val="left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22E75E"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778D1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5D6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C7BEF43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0722C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5487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28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指标2：资金支付率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8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5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E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97%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B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41A2EE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剩余六万为合同质保金</w:t>
            </w:r>
            <w:bookmarkStart w:id="0" w:name="_GoBack"/>
            <w:bookmarkEnd w:id="0"/>
          </w:p>
        </w:tc>
      </w:tr>
      <w:tr w14:paraId="2EB27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1EB854B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8C9C6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20EDC2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C0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6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D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9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7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DBE1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24A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F40140A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C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0分)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3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D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指标1：村集体收入增加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10万元/年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9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C3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指标1：村集体收入增加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10万元/年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38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指标1：村集体收入增加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10万元/年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2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79285F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515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83E22D6">
            <w:pPr>
              <w:jc w:val="center"/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EA621">
            <w:pPr>
              <w:jc w:val="center"/>
            </w:pPr>
          </w:p>
        </w:tc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DD119">
            <w:pPr>
              <w:jc w:val="center"/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1C5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指标2：村民年收入增加1万元以上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B2E80E"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B2C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指标2：村民年收入增加1万元以上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A9A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指标2：村民年收入增加1万元以上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5F9381"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AC98A7B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215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14D168E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6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75DF25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79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指标：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提供35个就业岗位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0C691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76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提供35个就业岗位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4B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提供了35个就业岗位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43532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DF2EB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5E7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5B10887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F92B5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8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4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优化区域生产环境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B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D6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优化区域生产环境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E2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辖区区域生产环境有效优化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6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E006BC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EA8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DB93A2B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791073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B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响指标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B34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指标1：提升村集体收入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7F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B5B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提升村集体收入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CF0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切实提升村集体收入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47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5D9358A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BFF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92EC268">
            <w:pPr>
              <w:jc w:val="center"/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D5A87A">
            <w:pPr>
              <w:jc w:val="center"/>
            </w:pPr>
          </w:p>
        </w:tc>
        <w:tc>
          <w:tcPr>
            <w:tcW w:w="4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C210F8">
            <w:pPr>
              <w:jc w:val="center"/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21BF5F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指标2：村民生活水平显著提升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73FE2A"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73A984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村民生活水平显著提升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43CB56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村民生活水平</w:t>
            </w: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得到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显著提升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A04E7E"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2A12194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CB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18EE92D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2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D37D4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  <w:p w14:paraId="28FB1376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B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  <w:p w14:paraId="43367A0F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4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  <w:p w14:paraId="7394BF0F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A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  <w:p w14:paraId="351CE483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2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  <w:p w14:paraId="6BE475AA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3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  <w:p w14:paraId="64DBEEE7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F4F5DA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  <w:p w14:paraId="6DE990F9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0AA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C839970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359F4B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8C75EBF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CEB752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283C90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A6A00E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A473FE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3705DF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6C3FC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3C7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D540958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2DD425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74F8B88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14A4F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0894CE0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52C7B2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58E634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FB806D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F6C2CA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3B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4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E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31E05A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90EC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Arial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425CAF"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E830B54"/>
    <w:sectPr>
      <w:pgSz w:w="11906" w:h="16838"/>
      <w:pgMar w:top="1157" w:right="1032" w:bottom="845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ZDUxYmIxMWE0NThjMjVhODI1MDFkM2NhMjU2NGUifQ=="/>
  </w:docVars>
  <w:rsids>
    <w:rsidRoot w:val="0DEE7552"/>
    <w:rsid w:val="0DEE7552"/>
    <w:rsid w:val="11F67383"/>
    <w:rsid w:val="167A1613"/>
    <w:rsid w:val="1DDD1E2D"/>
    <w:rsid w:val="27EE5DC5"/>
    <w:rsid w:val="36545E50"/>
    <w:rsid w:val="3DF71C39"/>
    <w:rsid w:val="5963595B"/>
    <w:rsid w:val="69F1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6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 w:val="0"/>
      <w:jc w:val="both"/>
    </w:pPr>
    <w:rPr>
      <w:rFonts w:ascii="Times New Roman" w:hAnsi="Times New Roman" w:eastAsia="仿宋_GB2312" w:cs="Times New Roman"/>
      <w:color w:val="000000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6"/>
    <w:pPr>
      <w:ind w:left="200" w:firstLine="42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916</Characters>
  <Lines>0</Lines>
  <Paragraphs>0</Paragraphs>
  <TotalTime>8</TotalTime>
  <ScaleCrop>false</ScaleCrop>
  <LinksUpToDate>false</LinksUpToDate>
  <CharactersWithSpaces>917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2024-11-07T02:28:00Z</dcterms:created>
  <dc:creator>。</dc:creator>
  <cp:lastModifiedBy>鱼</cp:lastModifiedBy>
  <dcterms:modified xsi:type="dcterms:W3CDTF">2024-12-30T03:02:50Z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6C2BEDC05EF141D8B13BA29D72C97746_13</vt:lpwstr>
  </property>
  <property fmtid="{D5CDD505-2E9C-101B-9397-08002B2CF9AE}" pid="4" name="KSOTemplateDocerSaveRecord">
    <vt:lpwstr>eyJoZGlkIjoiN2NmN2U4ZjdhMjA4MzdlZGY1YTgxYjcxZjA3MGFmZTUiLCJ1c2VySWQiOiI1NDk0NDU2NDMifQ==</vt:lpwstr>
  </property>
</Properties>
</file>