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/>
        <w:ind w:left="110" w:firstLine="0"/>
        <w:rPr>
          <w:rFonts w:ascii="Times New Roman"/>
          <w:sz w:val="20"/>
        </w:rPr>
      </w:pPr>
    </w:p>
    <w:p>
      <w:pPr>
        <w:pStyle w:val="3"/>
        <w:spacing w:before="0"/>
        <w:ind w:left="0" w:firstLine="0"/>
        <w:rPr>
          <w:rFonts w:ascii="Times New Roman"/>
          <w:sz w:val="20"/>
        </w:rPr>
      </w:pPr>
    </w:p>
    <w:p>
      <w:pPr>
        <w:pStyle w:val="3"/>
        <w:spacing w:before="0"/>
        <w:ind w:left="0" w:firstLine="0"/>
        <w:rPr>
          <w:rFonts w:ascii="Times New Roman"/>
          <w:sz w:val="20"/>
        </w:rPr>
      </w:pPr>
    </w:p>
    <w:p>
      <w:pPr>
        <w:pStyle w:val="2"/>
        <w:spacing w:before="181" w:line="297" w:lineRule="auto"/>
        <w:ind w:left="551" w:right="105" w:hanging="406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w w:val="95"/>
        </w:rPr>
        <w:t>银川市兴庆区教</w:t>
      </w:r>
      <w:r>
        <w:rPr>
          <w:rFonts w:hint="eastAsia" w:ascii="方正小标宋简体" w:hAnsi="方正小标宋简体" w:eastAsia="方正小标宋简体" w:cs="方正小标宋简体"/>
          <w:spacing w:val="19"/>
          <w:w w:val="95"/>
        </w:rPr>
        <w:t>育局关于</w:t>
      </w:r>
      <w:r>
        <w:rPr>
          <w:rFonts w:hint="eastAsia" w:ascii="方正小标宋简体" w:hAnsi="方正小标宋简体" w:eastAsia="方正小标宋简体" w:cs="方正小标宋简体"/>
          <w:w w:val="95"/>
        </w:rPr>
        <w:t>202</w:t>
      </w:r>
      <w:r>
        <w:rPr>
          <w:rFonts w:hint="eastAsia" w:ascii="方正小标宋简体" w:hAnsi="方正小标宋简体" w:eastAsia="方正小标宋简体" w:cs="方正小标宋简体"/>
          <w:w w:val="95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w w:val="95"/>
        </w:rPr>
        <w:t>年度</w:t>
      </w:r>
      <w:r>
        <w:rPr>
          <w:rFonts w:hint="eastAsia" w:ascii="方正小标宋简体" w:hAnsi="方正小标宋简体" w:eastAsia="方正小标宋简体" w:cs="方正小标宋简体"/>
          <w:spacing w:val="-2"/>
        </w:rPr>
        <w:t>学科类培训机构年检结果的公示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29" w:lineRule="auto"/>
        <w:ind w:left="0" w:leftChars="0" w:right="163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按照兴庆区教育局《关于做好2022年兴庆区校外培训机构年度检查工作的通知》（银兴教发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[2023] 2号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）安排，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兴庆区教</w:t>
      </w:r>
      <w:r>
        <w:rPr>
          <w:rFonts w:hint="eastAsia" w:ascii="仿宋_GB2312" w:hAnsi="仿宋_GB2312" w:eastAsia="仿宋_GB2312" w:cs="仿宋_GB2312"/>
          <w:sz w:val="32"/>
          <w:szCs w:val="32"/>
        </w:rPr>
        <w:t>育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局成立检查组分别</w:t>
      </w:r>
      <w:r>
        <w:rPr>
          <w:rFonts w:hint="eastAsia" w:ascii="仿宋_GB2312" w:hAnsi="仿宋_GB2312" w:eastAsia="仿宋_GB2312" w:cs="仿宋_GB2312"/>
          <w:spacing w:val="-27"/>
          <w:sz w:val="32"/>
          <w:szCs w:val="32"/>
        </w:rPr>
        <w:t xml:space="preserve">于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36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pacing w:val="-3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36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pacing w:val="-3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20日</w:t>
      </w:r>
      <w:r>
        <w:rPr>
          <w:rFonts w:hint="eastAsia" w:ascii="仿宋_GB2312" w:hAnsi="仿宋_GB2312" w:eastAsia="仿宋_GB2312" w:cs="仿宋_GB2312"/>
          <w:spacing w:val="-1"/>
          <w:w w:val="95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辖区学科类培训机构</w:t>
      </w:r>
      <w:r>
        <w:rPr>
          <w:rFonts w:hint="eastAsia" w:ascii="仿宋_GB2312" w:hAnsi="仿宋_GB2312" w:eastAsia="仿宋_GB2312" w:cs="仿宋_GB2312"/>
          <w:spacing w:val="-1"/>
          <w:w w:val="9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"/>
          <w:w w:val="95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作进行了检查，现将年检结果公示。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407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9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年兴庆区民办学科类培训机构年检结</w:t>
      </w:r>
      <w:r>
        <w:rPr>
          <w:rFonts w:hint="eastAsia" w:ascii="仿宋_GB2312" w:hAnsi="仿宋_GB2312" w:eastAsia="仿宋_GB2312" w:cs="仿宋_GB2312"/>
          <w:spacing w:val="-10"/>
          <w:w w:val="95"/>
          <w:sz w:val="32"/>
          <w:szCs w:val="32"/>
        </w:rPr>
        <w:t>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29" w:lineRule="auto"/>
        <w:ind w:left="0" w:leftChars="0" w:right="2498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46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间：202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pacing w:val="-30"/>
          <w:w w:val="95"/>
          <w:sz w:val="32"/>
          <w:szCs w:val="32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spacing w:val="-29"/>
          <w:w w:val="95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pacing w:val="-29"/>
          <w:w w:val="95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pacing w:val="-12"/>
          <w:w w:val="95"/>
          <w:sz w:val="32"/>
          <w:szCs w:val="32"/>
        </w:rPr>
        <w:t xml:space="preserve"> 日——</w:t>
      </w:r>
      <w:r>
        <w:rPr>
          <w:rFonts w:hint="eastAsia" w:ascii="仿宋_GB2312" w:hAnsi="仿宋_GB2312" w:eastAsia="仿宋_GB2312" w:cs="仿宋_GB2312"/>
          <w:spacing w:val="-12"/>
          <w:w w:val="95"/>
          <w:sz w:val="32"/>
          <w:szCs w:val="32"/>
          <w:lang w:val="en-US" w:eastAsia="zh-CN"/>
        </w:rPr>
        <w:t xml:space="preserve"> 4</w:t>
      </w:r>
      <w:r>
        <w:rPr>
          <w:rFonts w:hint="eastAsia" w:ascii="仿宋_GB2312" w:hAnsi="仿宋_GB2312" w:eastAsia="仿宋_GB2312" w:cs="仿宋_GB2312"/>
          <w:spacing w:val="-29"/>
          <w:w w:val="95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pacing w:val="-29"/>
          <w:w w:val="95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29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pacing w:val="-46"/>
          <w:w w:val="95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328" w:lineRule="auto"/>
        <w:ind w:left="0" w:leftChars="0" w:right="2498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监督电话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1"/>
          <w:w w:val="99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pacing w:val="-2"/>
          <w:w w:val="99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pacing w:val="1"/>
          <w:w w:val="99"/>
          <w:sz w:val="32"/>
          <w:szCs w:val="32"/>
        </w:rPr>
        <w:t>51</w:t>
      </w:r>
      <w:r>
        <w:rPr>
          <w:rFonts w:hint="eastAsia" w:ascii="仿宋_GB2312" w:hAnsi="仿宋_GB2312" w:eastAsia="仿宋_GB2312" w:cs="仿宋_GB2312"/>
          <w:spacing w:val="-2"/>
          <w:w w:val="99"/>
          <w:sz w:val="32"/>
          <w:szCs w:val="32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spacing w:val="1"/>
          <w:w w:val="99"/>
          <w:sz w:val="32"/>
          <w:szCs w:val="32"/>
        </w:rPr>
        <w:t>67</w:t>
      </w:r>
      <w:r>
        <w:rPr>
          <w:rFonts w:hint="eastAsia" w:ascii="仿宋_GB2312" w:hAnsi="仿宋_GB2312" w:eastAsia="仿宋_GB2312" w:cs="仿宋_GB2312"/>
          <w:spacing w:val="-2"/>
          <w:w w:val="99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1"/>
          <w:w w:val="99"/>
          <w:sz w:val="32"/>
          <w:szCs w:val="32"/>
        </w:rPr>
        <w:t>97</w:t>
      </w:r>
      <w:r>
        <w:rPr>
          <w:rFonts w:hint="eastAsia" w:ascii="仿宋_GB2312" w:hAnsi="仿宋_GB2312" w:eastAsia="仿宋_GB2312" w:cs="仿宋_GB2312"/>
          <w:spacing w:val="-2"/>
          <w:w w:val="99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pacing w:val="1"/>
          <w:w w:val="99"/>
          <w:sz w:val="32"/>
          <w:szCs w:val="32"/>
        </w:rPr>
        <w:t>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7" w:lineRule="exact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9"/>
          <w:sz w:val="32"/>
          <w:szCs w:val="32"/>
          <w:lang w:val="en-US" w:eastAsia="zh-CN"/>
        </w:rPr>
        <w:t xml:space="preserve">   </w:t>
      </w:r>
    </w:p>
    <w:p>
      <w:pPr>
        <w:pStyle w:val="3"/>
        <w:spacing w:before="152" w:line="326" w:lineRule="auto"/>
        <w:ind w:left="5268" w:right="1217" w:hanging="161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</w:p>
    <w:p>
      <w:pPr>
        <w:pStyle w:val="3"/>
        <w:spacing w:before="152" w:line="326" w:lineRule="auto"/>
        <w:ind w:left="0" w:leftChars="0" w:right="1217" w:firstLine="0" w:firstLineChars="0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 xml:space="preserve">                            </w:t>
      </w:r>
    </w:p>
    <w:p>
      <w:pPr>
        <w:pStyle w:val="3"/>
        <w:spacing w:before="152" w:line="326" w:lineRule="auto"/>
        <w:ind w:left="0" w:leftChars="0" w:right="1217" w:firstLine="0" w:firstLineChars="0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 xml:space="preserve">                               银川市兴庆区教育局                      </w:t>
      </w:r>
    </w:p>
    <w:p>
      <w:pPr>
        <w:pStyle w:val="3"/>
        <w:spacing w:before="152" w:line="326" w:lineRule="auto"/>
        <w:ind w:left="0" w:leftChars="0" w:right="1217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 xml:space="preserve"> 3 </w:t>
      </w: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pacing w:val="-33"/>
          <w:sz w:val="32"/>
          <w:szCs w:val="32"/>
          <w:lang w:val="en-US" w:eastAsia="zh-CN"/>
        </w:rPr>
        <w:t xml:space="preserve">29 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日</w:t>
      </w:r>
    </w:p>
    <w:p>
      <w:pPr>
        <w:spacing w:after="0" w:line="326" w:lineRule="auto"/>
        <w:rPr>
          <w:rFonts w:hint="eastAsia" w:ascii="仿宋_GB2312" w:hAnsi="仿宋_GB2312" w:eastAsia="仿宋_GB2312" w:cs="仿宋_GB2312"/>
          <w:sz w:val="32"/>
          <w:szCs w:val="32"/>
        </w:rPr>
        <w:sectPr>
          <w:type w:val="continuous"/>
          <w:pgSz w:w="11910" w:h="16840"/>
          <w:pgMar w:top="1920" w:right="1260" w:bottom="280" w:left="1440" w:header="720" w:footer="720" w:gutter="0"/>
        </w:sectPr>
      </w:pPr>
    </w:p>
    <w:p>
      <w:pPr>
        <w:pStyle w:val="3"/>
        <w:spacing w:before="54"/>
        <w:ind w:left="146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46"/>
          <w:w w:val="9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:</w:t>
      </w:r>
    </w:p>
    <w:p>
      <w:pPr>
        <w:pStyle w:val="2"/>
        <w:spacing w:before="281"/>
        <w:ind w:left="27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年兴庆区学科类培训机构年检结</w:t>
      </w:r>
      <w:r>
        <w:rPr>
          <w:rFonts w:hint="eastAsia" w:ascii="仿宋_GB2312" w:hAnsi="仿宋_GB2312" w:eastAsia="仿宋_GB2312" w:cs="仿宋_GB2312"/>
          <w:spacing w:val="-10"/>
          <w:w w:val="95"/>
          <w:sz w:val="32"/>
          <w:szCs w:val="32"/>
        </w:rPr>
        <w:t>果</w:t>
      </w:r>
    </w:p>
    <w:p>
      <w:pPr>
        <w:pStyle w:val="3"/>
        <w:spacing w:before="382"/>
        <w:ind w:left="787" w:firstLine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w w:val="95"/>
          <w:sz w:val="32"/>
          <w:szCs w:val="32"/>
        </w:rPr>
        <w:t>一、合格等次（1</w:t>
      </w:r>
      <w:r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w w:val="95"/>
          <w:sz w:val="32"/>
          <w:szCs w:val="32"/>
        </w:rPr>
        <w:t>家</w:t>
      </w:r>
      <w:r>
        <w:rPr>
          <w:rFonts w:hint="eastAsia" w:ascii="黑体" w:hAnsi="黑体" w:eastAsia="黑体" w:cs="黑体"/>
          <w:spacing w:val="-10"/>
          <w:w w:val="95"/>
          <w:sz w:val="32"/>
          <w:szCs w:val="32"/>
        </w:rPr>
        <w:t>）</w:t>
      </w:r>
    </w:p>
    <w:p>
      <w:pPr>
        <w:pStyle w:val="7"/>
        <w:numPr>
          <w:ilvl w:val="0"/>
          <w:numId w:val="1"/>
        </w:numPr>
        <w:tabs>
          <w:tab w:val="left" w:pos="1318"/>
        </w:tabs>
        <w:spacing w:before="144" w:after="0" w:line="240" w:lineRule="auto"/>
        <w:ind w:left="1317" w:right="0" w:hanging="32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银川市兴庆区清大教育培训中</w:t>
      </w:r>
      <w:r>
        <w:rPr>
          <w:rFonts w:hint="eastAsia" w:ascii="仿宋_GB2312" w:hAnsi="仿宋_GB2312" w:eastAsia="仿宋_GB2312" w:cs="仿宋_GB2312"/>
          <w:spacing w:val="-10"/>
          <w:w w:val="95"/>
          <w:sz w:val="32"/>
          <w:szCs w:val="32"/>
        </w:rPr>
        <w:t>心</w:t>
      </w:r>
    </w:p>
    <w:p>
      <w:pPr>
        <w:pStyle w:val="7"/>
        <w:numPr>
          <w:ilvl w:val="0"/>
          <w:numId w:val="1"/>
        </w:numPr>
        <w:tabs>
          <w:tab w:val="left" w:pos="1318"/>
        </w:tabs>
        <w:spacing w:before="226" w:after="0" w:line="240" w:lineRule="auto"/>
        <w:ind w:left="1317" w:right="0" w:hanging="32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银川市兴庆区硕峰教育培训中</w:t>
      </w:r>
      <w:r>
        <w:rPr>
          <w:rFonts w:hint="eastAsia" w:ascii="仿宋_GB2312" w:hAnsi="仿宋_GB2312" w:eastAsia="仿宋_GB2312" w:cs="仿宋_GB2312"/>
          <w:spacing w:val="-10"/>
          <w:w w:val="95"/>
          <w:sz w:val="32"/>
          <w:szCs w:val="32"/>
        </w:rPr>
        <w:t>心</w:t>
      </w:r>
    </w:p>
    <w:p>
      <w:pPr>
        <w:pStyle w:val="7"/>
        <w:numPr>
          <w:ilvl w:val="0"/>
          <w:numId w:val="1"/>
        </w:numPr>
        <w:tabs>
          <w:tab w:val="left" w:pos="1318"/>
        </w:tabs>
        <w:spacing w:before="226" w:after="0" w:line="240" w:lineRule="auto"/>
        <w:ind w:left="1317" w:right="0" w:hanging="32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银川市兴庆区中博教育培训学</w:t>
      </w:r>
      <w:r>
        <w:rPr>
          <w:rFonts w:hint="eastAsia" w:ascii="仿宋_GB2312" w:hAnsi="仿宋_GB2312" w:eastAsia="仿宋_GB2312" w:cs="仿宋_GB2312"/>
          <w:spacing w:val="-10"/>
          <w:w w:val="95"/>
          <w:sz w:val="32"/>
          <w:szCs w:val="32"/>
        </w:rPr>
        <w:t>校</w:t>
      </w:r>
    </w:p>
    <w:p>
      <w:pPr>
        <w:pStyle w:val="7"/>
        <w:numPr>
          <w:ilvl w:val="0"/>
          <w:numId w:val="1"/>
        </w:numPr>
        <w:tabs>
          <w:tab w:val="left" w:pos="1318"/>
        </w:tabs>
        <w:spacing w:before="226" w:after="0" w:line="240" w:lineRule="auto"/>
        <w:ind w:left="1317" w:right="0" w:hanging="32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银川市兴庆区金榜教育培训中</w:t>
      </w:r>
      <w:r>
        <w:rPr>
          <w:rFonts w:hint="eastAsia" w:ascii="仿宋_GB2312" w:hAnsi="仿宋_GB2312" w:eastAsia="仿宋_GB2312" w:cs="仿宋_GB2312"/>
          <w:spacing w:val="-10"/>
          <w:w w:val="95"/>
          <w:sz w:val="32"/>
          <w:szCs w:val="32"/>
        </w:rPr>
        <w:t>心</w:t>
      </w:r>
    </w:p>
    <w:p>
      <w:pPr>
        <w:pStyle w:val="7"/>
        <w:numPr>
          <w:ilvl w:val="0"/>
          <w:numId w:val="1"/>
        </w:numPr>
        <w:tabs>
          <w:tab w:val="left" w:pos="1318"/>
        </w:tabs>
        <w:spacing w:before="226" w:after="0" w:line="240" w:lineRule="auto"/>
        <w:ind w:left="1317" w:right="0" w:hanging="32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银川市兴庆区聚能教育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  <w:lang w:eastAsia="zh-CN"/>
        </w:rPr>
        <w:t>中心</w:t>
      </w:r>
    </w:p>
    <w:p>
      <w:pPr>
        <w:pStyle w:val="7"/>
        <w:numPr>
          <w:ilvl w:val="0"/>
          <w:numId w:val="1"/>
        </w:numPr>
        <w:tabs>
          <w:tab w:val="left" w:pos="1318"/>
        </w:tabs>
        <w:spacing w:before="226" w:after="0" w:line="240" w:lineRule="auto"/>
        <w:ind w:left="1317" w:right="0" w:hanging="32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银川市兴庆区上好教育培训学</w:t>
      </w:r>
      <w:r>
        <w:rPr>
          <w:rFonts w:hint="eastAsia" w:ascii="仿宋_GB2312" w:hAnsi="仿宋_GB2312" w:eastAsia="仿宋_GB2312" w:cs="仿宋_GB2312"/>
          <w:spacing w:val="-10"/>
          <w:w w:val="95"/>
          <w:sz w:val="32"/>
          <w:szCs w:val="32"/>
        </w:rPr>
        <w:t>校</w:t>
      </w:r>
    </w:p>
    <w:p>
      <w:pPr>
        <w:pStyle w:val="7"/>
        <w:numPr>
          <w:ilvl w:val="0"/>
          <w:numId w:val="0"/>
        </w:numPr>
        <w:tabs>
          <w:tab w:val="left" w:pos="1479"/>
        </w:tabs>
        <w:spacing w:before="226" w:after="0" w:line="240" w:lineRule="auto"/>
        <w:ind w:left="995"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银川市兴庆区新支点教育培训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中心</w:t>
      </w:r>
    </w:p>
    <w:p>
      <w:pPr>
        <w:pStyle w:val="7"/>
        <w:numPr>
          <w:ilvl w:val="0"/>
          <w:numId w:val="0"/>
        </w:numPr>
        <w:tabs>
          <w:tab w:val="left" w:pos="1479"/>
        </w:tabs>
        <w:spacing w:before="226" w:after="0" w:line="240" w:lineRule="auto"/>
        <w:ind w:left="995"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银川市兴庆区思勤教育培训中</w:t>
      </w:r>
      <w:r>
        <w:rPr>
          <w:rFonts w:hint="eastAsia" w:ascii="仿宋_GB2312" w:hAnsi="仿宋_GB2312" w:eastAsia="仿宋_GB2312" w:cs="仿宋_GB2312"/>
          <w:spacing w:val="-10"/>
          <w:w w:val="95"/>
          <w:sz w:val="32"/>
          <w:szCs w:val="32"/>
        </w:rPr>
        <w:t>心</w:t>
      </w:r>
    </w:p>
    <w:p>
      <w:pPr>
        <w:pStyle w:val="7"/>
        <w:numPr>
          <w:ilvl w:val="0"/>
          <w:numId w:val="0"/>
        </w:numPr>
        <w:tabs>
          <w:tab w:val="left" w:pos="1479"/>
        </w:tabs>
        <w:spacing w:before="226" w:after="0" w:line="240" w:lineRule="auto"/>
        <w:ind w:left="995"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银川市兴庆区新诺教育培训中</w:t>
      </w:r>
      <w:r>
        <w:rPr>
          <w:rFonts w:hint="eastAsia" w:ascii="仿宋_GB2312" w:hAnsi="仿宋_GB2312" w:eastAsia="仿宋_GB2312" w:cs="仿宋_GB2312"/>
          <w:spacing w:val="-10"/>
          <w:w w:val="95"/>
          <w:sz w:val="32"/>
          <w:szCs w:val="32"/>
        </w:rPr>
        <w:t>心</w:t>
      </w:r>
    </w:p>
    <w:p>
      <w:pPr>
        <w:pStyle w:val="7"/>
        <w:numPr>
          <w:ilvl w:val="0"/>
          <w:numId w:val="0"/>
        </w:numPr>
        <w:tabs>
          <w:tab w:val="left" w:pos="1479"/>
        </w:tabs>
        <w:spacing w:before="226" w:after="0" w:line="240" w:lineRule="auto"/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   10.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银川市兴庆区海云教育培训中</w:t>
      </w:r>
      <w:r>
        <w:rPr>
          <w:rFonts w:hint="eastAsia" w:ascii="仿宋_GB2312" w:hAnsi="仿宋_GB2312" w:eastAsia="仿宋_GB2312" w:cs="仿宋_GB2312"/>
          <w:spacing w:val="-10"/>
          <w:w w:val="95"/>
          <w:sz w:val="32"/>
          <w:szCs w:val="32"/>
        </w:rPr>
        <w:t>心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   11.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银川市兴庆区希望之星教育培训中</w:t>
      </w:r>
      <w:r>
        <w:rPr>
          <w:rFonts w:hint="eastAsia" w:ascii="仿宋_GB2312" w:hAnsi="仿宋_GB2312" w:eastAsia="仿宋_GB2312" w:cs="仿宋_GB2312"/>
          <w:spacing w:val="-10"/>
          <w:w w:val="95"/>
          <w:sz w:val="32"/>
          <w:szCs w:val="32"/>
        </w:rPr>
        <w:t>心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10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   12.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银川市兴庆区德文教育培训中</w:t>
      </w:r>
      <w:r>
        <w:rPr>
          <w:rFonts w:hint="eastAsia" w:ascii="仿宋_GB2312" w:hAnsi="仿宋_GB2312" w:eastAsia="仿宋_GB2312" w:cs="仿宋_GB2312"/>
          <w:spacing w:val="-10"/>
          <w:w w:val="95"/>
          <w:sz w:val="32"/>
          <w:szCs w:val="32"/>
        </w:rPr>
        <w:t>心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w w:val="95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13.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银川市兴庆区曙光教育培训中</w:t>
      </w:r>
      <w:r>
        <w:rPr>
          <w:rFonts w:hint="eastAsia" w:ascii="仿宋_GB2312" w:hAnsi="仿宋_GB2312" w:eastAsia="仿宋_GB2312" w:cs="仿宋_GB2312"/>
          <w:spacing w:val="-10"/>
          <w:w w:val="95"/>
          <w:sz w:val="32"/>
          <w:szCs w:val="32"/>
        </w:rPr>
        <w:t>心</w:t>
      </w:r>
    </w:p>
    <w:p>
      <w:pPr>
        <w:pStyle w:val="7"/>
        <w:numPr>
          <w:ilvl w:val="0"/>
          <w:numId w:val="0"/>
        </w:numPr>
        <w:tabs>
          <w:tab w:val="left" w:pos="1479"/>
        </w:tabs>
        <w:spacing w:before="226" w:after="0" w:line="240" w:lineRule="auto"/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   14.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银川市兴庆区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志博轩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教育培训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中心</w:t>
      </w:r>
    </w:p>
    <w:p>
      <w:pPr>
        <w:pStyle w:val="7"/>
        <w:numPr>
          <w:ilvl w:val="0"/>
          <w:numId w:val="0"/>
        </w:numPr>
        <w:tabs>
          <w:tab w:val="left" w:pos="1479"/>
        </w:tabs>
        <w:spacing w:before="226" w:after="0" w:line="240" w:lineRule="auto"/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15.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银川市兴庆区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英之美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教育培训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中心</w:t>
      </w:r>
    </w:p>
    <w:p>
      <w:pPr>
        <w:pStyle w:val="3"/>
        <w:spacing w:before="274"/>
        <w:ind w:left="0" w:leftChars="0" w:firstLine="0" w:firstLineChars="0"/>
        <w:rPr>
          <w:rFonts w:hint="eastAsia" w:ascii="黑体" w:hAnsi="黑体" w:eastAsia="黑体" w:cs="黑体"/>
          <w:spacing w:val="-10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w w:val="95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w w:val="95"/>
          <w:sz w:val="32"/>
          <w:szCs w:val="32"/>
        </w:rPr>
        <w:t>、不合格等次（</w:t>
      </w:r>
      <w:r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w w:val="95"/>
          <w:sz w:val="32"/>
          <w:szCs w:val="32"/>
        </w:rPr>
        <w:t>家</w:t>
      </w:r>
      <w:r>
        <w:rPr>
          <w:rFonts w:hint="eastAsia" w:ascii="黑体" w:hAnsi="黑体" w:eastAsia="黑体" w:cs="黑体"/>
          <w:spacing w:val="-10"/>
          <w:w w:val="95"/>
          <w:sz w:val="32"/>
          <w:szCs w:val="32"/>
        </w:rPr>
        <w:t>）</w:t>
      </w:r>
    </w:p>
    <w:p>
      <w:pPr>
        <w:pStyle w:val="7"/>
        <w:numPr>
          <w:ilvl w:val="0"/>
          <w:numId w:val="0"/>
        </w:numPr>
        <w:tabs>
          <w:tab w:val="left" w:pos="1479"/>
        </w:tabs>
        <w:spacing w:before="226" w:after="0" w:line="240" w:lineRule="auto"/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   1.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银川市兴庆区晨之光教育培训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中心</w:t>
      </w:r>
    </w:p>
    <w:p>
      <w:pPr>
        <w:pStyle w:val="7"/>
        <w:numPr>
          <w:ilvl w:val="0"/>
          <w:numId w:val="0"/>
        </w:numPr>
        <w:tabs>
          <w:tab w:val="left" w:pos="1318"/>
        </w:tabs>
        <w:spacing w:before="142" w:after="0" w:line="240" w:lineRule="auto"/>
        <w:ind w:right="2412" w:righ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   2.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银川市兴庆区未来教育培训学</w:t>
      </w:r>
      <w:r>
        <w:rPr>
          <w:rFonts w:hint="eastAsia" w:ascii="仿宋_GB2312" w:hAnsi="仿宋_GB2312" w:eastAsia="仿宋_GB2312" w:cs="仿宋_GB2312"/>
          <w:spacing w:val="-10"/>
          <w:w w:val="95"/>
          <w:sz w:val="32"/>
          <w:szCs w:val="32"/>
        </w:rPr>
        <w:t>校</w:t>
      </w:r>
    </w:p>
    <w:p>
      <w:pPr>
        <w:pStyle w:val="7"/>
        <w:numPr>
          <w:ilvl w:val="0"/>
          <w:numId w:val="0"/>
        </w:numPr>
        <w:tabs>
          <w:tab w:val="left" w:pos="1479"/>
        </w:tabs>
        <w:spacing w:before="226" w:after="0" w:line="240" w:lineRule="auto"/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    3.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银川市兴庆区先成教育培训学</w:t>
      </w:r>
      <w:r>
        <w:rPr>
          <w:rFonts w:hint="eastAsia" w:ascii="仿宋_GB2312" w:hAnsi="仿宋_GB2312" w:eastAsia="仿宋_GB2312" w:cs="仿宋_GB2312"/>
          <w:spacing w:val="-10"/>
          <w:w w:val="95"/>
          <w:sz w:val="32"/>
          <w:szCs w:val="32"/>
        </w:rPr>
        <w:t>校</w:t>
      </w:r>
    </w:p>
    <w:p>
      <w:pPr>
        <w:pStyle w:val="7"/>
        <w:numPr>
          <w:ilvl w:val="0"/>
          <w:numId w:val="0"/>
        </w:numPr>
        <w:tabs>
          <w:tab w:val="left" w:pos="1479"/>
        </w:tabs>
        <w:spacing w:before="226" w:after="0" w:line="240" w:lineRule="auto"/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    4.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银川市兴庆区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博奥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教育培训学</w:t>
      </w:r>
      <w:r>
        <w:rPr>
          <w:rFonts w:hint="eastAsia" w:ascii="仿宋_GB2312" w:hAnsi="仿宋_GB2312" w:eastAsia="仿宋_GB2312" w:cs="仿宋_GB2312"/>
          <w:spacing w:val="-10"/>
          <w:w w:val="95"/>
          <w:sz w:val="32"/>
          <w:szCs w:val="32"/>
        </w:rPr>
        <w:t>校</w:t>
      </w:r>
    </w:p>
    <w:p>
      <w:pPr>
        <w:pStyle w:val="7"/>
        <w:numPr>
          <w:ilvl w:val="0"/>
          <w:numId w:val="0"/>
        </w:numPr>
        <w:tabs>
          <w:tab w:val="left" w:pos="1318"/>
        </w:tabs>
        <w:spacing w:before="226" w:after="0" w:line="240" w:lineRule="auto"/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numPr>
          <w:ilvl w:val="0"/>
          <w:numId w:val="0"/>
        </w:numPr>
        <w:tabs>
          <w:tab w:val="left" w:pos="1318"/>
        </w:tabs>
        <w:spacing w:before="226" w:after="0" w:line="240" w:lineRule="auto"/>
        <w:ind w:left="-1" w:leftChars="0" w:right="2412" w:righ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     </w:t>
      </w:r>
    </w:p>
    <w:sectPr>
      <w:footerReference r:id="rId3" w:type="default"/>
      <w:pgSz w:w="11910" w:h="16840"/>
      <w:pgMar w:top="1920" w:right="1260" w:bottom="1300" w:left="1440" w:header="0" w:footer="111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 w:firstLine="0"/>
      <w:rPr>
        <w:sz w:val="20"/>
      </w:rPr>
    </w:pPr>
    <w:r>
      <w:pict>
        <v:shape id="docshape2" o:spid="_x0000_s4097" o:spt="202" type="#_x0000_t202" style="position:absolute;left:0pt;margin-left:279.2pt;margin-top:775.35pt;height:16.05pt;width:37pt;mso-position-horizontal-relative:page;mso-position-vertical-relative:page;z-index:-158228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-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rPr>
                    <w:sz w:val="28"/>
                  </w:rPr>
                  <w:fldChar w:fldCharType="separate"/>
                </w:r>
                <w:r>
                  <w:rPr>
                    <w:sz w:val="28"/>
                  </w:rPr>
                  <w:t>3</w:t>
                </w:r>
                <w:r>
                  <w:rPr>
                    <w:sz w:val="28"/>
                  </w:rPr>
                  <w:fldChar w:fldCharType="end"/>
                </w:r>
                <w:r>
                  <w:rPr>
                    <w:sz w:val="28"/>
                  </w:rPr>
                  <w:t xml:space="preserve"> </w:t>
                </w:r>
                <w:r>
                  <w:rPr>
                    <w:spacing w:val="-10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28805"/>
    <w:multiLevelType w:val="multilevel"/>
    <w:tmpl w:val="64128805"/>
    <w:lvl w:ilvl="0" w:tentative="0">
      <w:start w:val="1"/>
      <w:numFmt w:val="decimal"/>
      <w:lvlText w:val="%1."/>
      <w:lvlJc w:val="left"/>
      <w:pPr>
        <w:ind w:left="1317" w:hanging="3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1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08" w:hanging="3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897" w:hanging="3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685" w:hanging="3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474" w:hanging="3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63" w:hanging="3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51" w:hanging="3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40" w:hanging="3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628" w:hanging="322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4"/>
  </w:compat>
  <w:rsids>
    <w:rsidRoot w:val="00000000"/>
    <w:rsid w:val="0244689A"/>
    <w:rsid w:val="03DC230B"/>
    <w:rsid w:val="0684731C"/>
    <w:rsid w:val="098B1B35"/>
    <w:rsid w:val="0C022FBD"/>
    <w:rsid w:val="0C0409A1"/>
    <w:rsid w:val="0EC73054"/>
    <w:rsid w:val="10B51B71"/>
    <w:rsid w:val="111E6257"/>
    <w:rsid w:val="11AC4A4C"/>
    <w:rsid w:val="1279086C"/>
    <w:rsid w:val="155C6C90"/>
    <w:rsid w:val="17D475C1"/>
    <w:rsid w:val="197C266E"/>
    <w:rsid w:val="1AED23AB"/>
    <w:rsid w:val="1DA40CB0"/>
    <w:rsid w:val="224B0711"/>
    <w:rsid w:val="22DE31E6"/>
    <w:rsid w:val="237E2BDF"/>
    <w:rsid w:val="2538538F"/>
    <w:rsid w:val="26953D6E"/>
    <w:rsid w:val="27177D4B"/>
    <w:rsid w:val="2A56525C"/>
    <w:rsid w:val="2CF81416"/>
    <w:rsid w:val="2D81450F"/>
    <w:rsid w:val="2FD833EC"/>
    <w:rsid w:val="369973D1"/>
    <w:rsid w:val="39ED7402"/>
    <w:rsid w:val="41983827"/>
    <w:rsid w:val="455769E5"/>
    <w:rsid w:val="49B76224"/>
    <w:rsid w:val="4CF50D5D"/>
    <w:rsid w:val="4E372C0D"/>
    <w:rsid w:val="4ED20210"/>
    <w:rsid w:val="4F0B20FC"/>
    <w:rsid w:val="4F125FAB"/>
    <w:rsid w:val="51187029"/>
    <w:rsid w:val="557F1A9F"/>
    <w:rsid w:val="56A830C2"/>
    <w:rsid w:val="57793820"/>
    <w:rsid w:val="57C418B7"/>
    <w:rsid w:val="59E73870"/>
    <w:rsid w:val="5D6827A5"/>
    <w:rsid w:val="5E144979"/>
    <w:rsid w:val="5EDC4949"/>
    <w:rsid w:val="60C439D7"/>
    <w:rsid w:val="69A34306"/>
    <w:rsid w:val="69ED735A"/>
    <w:rsid w:val="6DC36099"/>
    <w:rsid w:val="728449CC"/>
    <w:rsid w:val="75603B9A"/>
    <w:rsid w:val="7943296C"/>
    <w:rsid w:val="7A173320"/>
    <w:rsid w:val="7AAC6167"/>
    <w:rsid w:val="7C744DB0"/>
    <w:rsid w:val="7D1040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26"/>
      <w:ind w:left="1478" w:hanging="483"/>
    </w:pPr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226"/>
      <w:ind w:left="1478" w:hanging="483"/>
    </w:pPr>
    <w:rPr>
      <w:rFonts w:ascii="宋体" w:hAnsi="宋体" w:eastAsia="宋体" w:cs="宋体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2023-03-16T02:52:00Z</dcterms:created>
  <dc:creator>pc</dc:creator>
  <cp:lastModifiedBy>Administrator</cp:lastModifiedBy>
  <cp:lastPrinted>2023-03-17T03:29:00Z</cp:lastPrinted>
  <dcterms:modified xsi:type="dcterms:W3CDTF">2023-03-29T06:20:18Z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WPS Office</vt:lpwstr>
  </property>
  <property fmtid="{D5CDD505-2E9C-101B-9397-08002B2CF9AE}" pid="4" name="LastSaved">
    <vt:filetime>2023-03-16T00:00:00Z</vt:filetime>
  </property>
  <property fmtid="{D5CDD505-2E9C-101B-9397-08002B2CF9AE}" pid="5" name="KSOProductBuildVer">
    <vt:lpwstr>2052-10.8.0.5715</vt:lpwstr>
  </property>
</Properties>
</file>