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741" w:type="dxa"/>
        <w:jc w:val="center"/>
        <w:tblLayout w:type="fixed"/>
        <w:tblCellMar>
          <w:top w:w="0" w:type="dxa"/>
          <w:left w:w="108" w:type="dxa"/>
          <w:bottom w:w="0" w:type="dxa"/>
          <w:right w:w="108" w:type="dxa"/>
        </w:tblCellMar>
      </w:tblPr>
      <w:tblGrid>
        <w:gridCol w:w="3415"/>
        <w:gridCol w:w="461"/>
        <w:gridCol w:w="1601"/>
        <w:gridCol w:w="738"/>
        <w:gridCol w:w="1078"/>
        <w:gridCol w:w="3488"/>
        <w:gridCol w:w="471"/>
        <w:gridCol w:w="276"/>
        <w:gridCol w:w="701"/>
        <w:gridCol w:w="2512"/>
      </w:tblGrid>
      <w:tr>
        <w:tblPrEx>
          <w:tblCellMar>
            <w:top w:w="0" w:type="dxa"/>
            <w:left w:w="108" w:type="dxa"/>
            <w:bottom w:w="0" w:type="dxa"/>
            <w:right w:w="108" w:type="dxa"/>
          </w:tblCellMar>
        </w:tblPrEx>
        <w:trPr>
          <w:trHeight w:val="79" w:hRule="atLeast"/>
          <w:jc w:val="center"/>
        </w:trPr>
        <w:tc>
          <w:tcPr>
            <w:tcW w:w="14741" w:type="dxa"/>
            <w:gridSpan w:val="10"/>
            <w:tcBorders>
              <w:top w:val="nil"/>
              <w:left w:val="nil"/>
              <w:bottom w:val="nil"/>
              <w:right w:val="nil"/>
            </w:tcBorders>
            <w:vAlign w:val="center"/>
          </w:tcPr>
          <w:p>
            <w:pPr>
              <w:spacing w:line="580" w:lineRule="exact"/>
              <w:jc w:val="center"/>
              <w:outlineLvl w:val="1"/>
              <w:rPr>
                <w:rFonts w:ascii="Times New Roman" w:hAnsi="Times New Roman" w:eastAsia="黑体"/>
                <w:b/>
                <w:bCs/>
                <w:color w:val="000000" w:themeColor="text1"/>
                <w:kern w:val="0"/>
                <w:sz w:val="40"/>
                <w:szCs w:val="40"/>
              </w:rPr>
            </w:pPr>
            <w:r>
              <w:rPr>
                <w:rFonts w:ascii="Times New Roman" w:hAnsi="Times New Roman" w:eastAsia="黑体"/>
                <w:b/>
                <w:bCs/>
                <w:color w:val="000000" w:themeColor="text1"/>
                <w:kern w:val="0"/>
                <w:sz w:val="40"/>
                <w:szCs w:val="40"/>
              </w:rPr>
              <w:t>第二部分  2019年度部门决算表</w:t>
            </w:r>
          </w:p>
          <w:p>
            <w:pPr>
              <w:widowControl/>
              <w:jc w:val="center"/>
              <w:rPr>
                <w:rFonts w:ascii="Times New Roman" w:hAnsi="Times New Roman"/>
                <w:b/>
                <w:bCs/>
                <w:color w:val="000000" w:themeColor="text1"/>
                <w:kern w:val="0"/>
                <w:sz w:val="40"/>
                <w:szCs w:val="40"/>
              </w:rPr>
            </w:pPr>
            <w:r>
              <w:rPr>
                <w:rFonts w:ascii="Times New Roman" w:hAnsi="Times New Roman"/>
                <w:b/>
                <w:bCs/>
                <w:color w:val="000000" w:themeColor="text1"/>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738" w:type="dxa"/>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1078" w:type="dxa"/>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4235" w:type="dxa"/>
            <w:gridSpan w:val="3"/>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701" w:type="dxa"/>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2512" w:type="dxa"/>
            <w:tcBorders>
              <w:top w:val="nil"/>
              <w:left w:val="nil"/>
              <w:bottom w:val="nil"/>
              <w:right w:val="nil"/>
            </w:tcBorders>
            <w:vAlign w:val="center"/>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公开01表</w:t>
            </w:r>
          </w:p>
        </w:tc>
      </w:tr>
      <w:tr>
        <w:tblPrEx>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vAlign w:val="center"/>
          </w:tcPr>
          <w:p>
            <w:pPr>
              <w:widowControl/>
              <w:jc w:val="left"/>
              <w:rPr>
                <w:rFonts w:hint="eastAsia" w:ascii="Times New Roman" w:hAnsi="Times New Roman" w:eastAsia="宋体"/>
                <w:color w:val="000000" w:themeColor="text1"/>
                <w:kern w:val="0"/>
                <w:sz w:val="24"/>
                <w:lang w:eastAsia="zh-CN"/>
              </w:rPr>
            </w:pPr>
            <w:r>
              <w:rPr>
                <w:rFonts w:ascii="Times New Roman" w:hAnsi="Times New Roman"/>
                <w:color w:val="000000" w:themeColor="text1"/>
                <w:kern w:val="0"/>
                <w:sz w:val="24"/>
              </w:rPr>
              <w:t>公开部门：</w:t>
            </w:r>
            <w:r>
              <w:rPr>
                <w:rFonts w:hint="eastAsia" w:ascii="Times New Roman" w:hAnsi="Times New Roman"/>
                <w:color w:val="000000" w:themeColor="text1"/>
                <w:kern w:val="0"/>
                <w:sz w:val="24"/>
                <w:lang w:eastAsia="zh-CN"/>
              </w:rPr>
              <w:t>银川市兴庆区自然资源局</w:t>
            </w:r>
          </w:p>
        </w:tc>
        <w:tc>
          <w:tcPr>
            <w:tcW w:w="738" w:type="dxa"/>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1078" w:type="dxa"/>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4235" w:type="dxa"/>
            <w:gridSpan w:val="3"/>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701" w:type="dxa"/>
            <w:tcBorders>
              <w:top w:val="nil"/>
              <w:left w:val="nil"/>
              <w:bottom w:val="nil"/>
              <w:right w:val="nil"/>
            </w:tcBorders>
            <w:vAlign w:val="center"/>
          </w:tcPr>
          <w:p>
            <w:pPr>
              <w:widowControl/>
              <w:jc w:val="left"/>
              <w:rPr>
                <w:rFonts w:ascii="Times New Roman" w:hAnsi="Times New Roman"/>
                <w:color w:val="000000" w:themeColor="text1"/>
                <w:kern w:val="0"/>
                <w:sz w:val="20"/>
              </w:rPr>
            </w:pPr>
          </w:p>
        </w:tc>
        <w:tc>
          <w:tcPr>
            <w:tcW w:w="2512" w:type="dxa"/>
            <w:tcBorders>
              <w:top w:val="nil"/>
              <w:left w:val="nil"/>
              <w:bottom w:val="nil"/>
              <w:right w:val="nil"/>
            </w:tcBorders>
            <w:vAlign w:val="center"/>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收入</w:t>
            </w:r>
          </w:p>
        </w:tc>
        <w:tc>
          <w:tcPr>
            <w:tcW w:w="7448"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支出</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项目</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行次</w:t>
            </w:r>
          </w:p>
        </w:tc>
        <w:tc>
          <w:tcPr>
            <w:tcW w:w="341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金额</w:t>
            </w:r>
          </w:p>
        </w:tc>
        <w:tc>
          <w:tcPr>
            <w:tcW w:w="348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项目</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行次</w:t>
            </w:r>
          </w:p>
        </w:tc>
        <w:tc>
          <w:tcPr>
            <w:tcW w:w="3489"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金额</w:t>
            </w:r>
          </w:p>
        </w:tc>
      </w:tr>
      <w:tr>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栏次</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jc w:val="center"/>
              <w:rPr>
                <w:rFonts w:ascii="Times New Roman" w:hAnsi="Times New Roman"/>
                <w:color w:val="000000" w:themeColor="text1"/>
              </w:rPr>
            </w:pPr>
          </w:p>
        </w:tc>
        <w:tc>
          <w:tcPr>
            <w:tcW w:w="341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1</w:t>
            </w:r>
          </w:p>
        </w:tc>
        <w:tc>
          <w:tcPr>
            <w:tcW w:w="348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栏次</w:t>
            </w:r>
          </w:p>
        </w:tc>
        <w:tc>
          <w:tcPr>
            <w:tcW w:w="471" w:type="dxa"/>
            <w:tcBorders>
              <w:top w:val="nil"/>
              <w:left w:val="nil"/>
              <w:bottom w:val="single" w:color="000000" w:sz="4" w:space="0"/>
              <w:right w:val="single" w:color="000000" w:sz="4" w:space="0"/>
            </w:tcBorders>
            <w:shd w:val="clear" w:color="auto" w:fill="C0C0C0"/>
            <w:vAlign w:val="center"/>
          </w:tcPr>
          <w:p>
            <w:pPr>
              <w:jc w:val="center"/>
              <w:rPr>
                <w:rFonts w:ascii="Times New Roman" w:hAnsi="Times New Roman"/>
                <w:color w:val="000000" w:themeColor="text1"/>
              </w:rPr>
            </w:pPr>
          </w:p>
        </w:tc>
        <w:tc>
          <w:tcPr>
            <w:tcW w:w="3489"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2</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一、一般公共预算财政拨款收入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75779328.61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一、一般公共服务支出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30</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573012.14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二、政府性基金预算财政拨款收入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二、外交支出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31</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三、上级补助收入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三、国防支出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32</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四、事业收入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四、公共安全支出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33</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五、经营收入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五、教育支出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34</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六、附属单位上缴收入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6</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六、科学技术支出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35</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七、其他收入</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7</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685794.05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七、文化旅游体育与传媒支出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36</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8</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八、社会保障和就业支出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37</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9</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九、卫生健康支出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38</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10</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十、节能环保支出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39</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十一、城乡社区支出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40</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5477568.07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十二、农林水支出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41</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60922983.45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13</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十三、交通运输支出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42</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十四、资源勘探信息等支出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43</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十五、商业服务业等支出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44</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auto"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16</w:t>
            </w:r>
          </w:p>
        </w:tc>
        <w:tc>
          <w:tcPr>
            <w:tcW w:w="3417"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十六、金融支出</w:t>
            </w:r>
          </w:p>
        </w:tc>
        <w:tc>
          <w:tcPr>
            <w:tcW w:w="471" w:type="dxa"/>
            <w:tcBorders>
              <w:top w:val="nil"/>
              <w:left w:val="nil"/>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45</w:t>
            </w:r>
          </w:p>
        </w:tc>
        <w:tc>
          <w:tcPr>
            <w:tcW w:w="3489" w:type="dxa"/>
            <w:gridSpan w:val="3"/>
            <w:tcBorders>
              <w:top w:val="nil"/>
              <w:left w:val="nil"/>
              <w:bottom w:val="single" w:color="auto"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17</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十七、援助其他地区支出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46</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十八、自然资源海洋气象等支出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47</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十九、住房保障支出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48</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20</w:t>
            </w:r>
          </w:p>
        </w:tc>
        <w:tc>
          <w:tcPr>
            <w:tcW w:w="341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二十、粮油物资储备支出</w:t>
            </w:r>
          </w:p>
        </w:tc>
        <w:tc>
          <w:tcPr>
            <w:tcW w:w="471"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49</w:t>
            </w:r>
          </w:p>
        </w:tc>
        <w:tc>
          <w:tcPr>
            <w:tcW w:w="3489" w:type="dxa"/>
            <w:gridSpan w:val="3"/>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二十一、灾害防治及应急管理支出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50</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二十二、其他支出</w:t>
            </w:r>
          </w:p>
        </w:tc>
        <w:tc>
          <w:tcPr>
            <w:tcW w:w="471"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51</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488" w:type="dxa"/>
            <w:tcBorders>
              <w:top w:val="nil"/>
              <w:left w:val="nil"/>
              <w:bottom w:val="nil"/>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二十三、债务还本支出</w:t>
            </w:r>
          </w:p>
        </w:tc>
        <w:tc>
          <w:tcPr>
            <w:tcW w:w="471" w:type="dxa"/>
            <w:tcBorders>
              <w:top w:val="nil"/>
              <w:left w:val="nil"/>
              <w:bottom w:val="nil"/>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52</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b/>
                <w:bCs/>
                <w:color w:val="000000" w:themeColor="text1"/>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b/>
                <w:bCs/>
                <w:color w:val="000000" w:themeColor="text1"/>
                <w:kern w:val="0"/>
                <w:sz w:val="18"/>
                <w:szCs w:val="18"/>
              </w:rPr>
            </w:pPr>
            <w:r>
              <w:rPr>
                <w:rFonts w:ascii="Times New Roman" w:hAnsi="Times New Roman"/>
                <w:color w:val="000000" w:themeColor="text1"/>
                <w:kern w:val="0"/>
                <w:sz w:val="22"/>
              </w:rPr>
              <w:t>二十四、债务付息支出</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53</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b/>
                <w:color w:val="000000" w:themeColor="text1"/>
                <w:kern w:val="0"/>
                <w:sz w:val="22"/>
              </w:rPr>
              <w:t>本年收入合计</w:t>
            </w:r>
          </w:p>
        </w:tc>
        <w:tc>
          <w:tcPr>
            <w:tcW w:w="46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26</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76465122.66</w:t>
            </w:r>
          </w:p>
        </w:tc>
        <w:tc>
          <w:tcPr>
            <w:tcW w:w="3488"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b/>
                <w:color w:val="000000" w:themeColor="text1"/>
                <w:kern w:val="0"/>
                <w:sz w:val="22"/>
              </w:rPr>
              <w:t>本年支出合计</w:t>
            </w:r>
          </w:p>
        </w:tc>
        <w:tc>
          <w:tcPr>
            <w:tcW w:w="471"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54</w:t>
            </w:r>
          </w:p>
        </w:tc>
        <w:tc>
          <w:tcPr>
            <w:tcW w:w="3489"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74300703.03</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用事业基金弥补收支差额</w:t>
            </w:r>
          </w:p>
        </w:tc>
        <w:tc>
          <w:tcPr>
            <w:tcW w:w="461"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27</w:t>
            </w:r>
          </w:p>
        </w:tc>
        <w:tc>
          <w:tcPr>
            <w:tcW w:w="3417"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themeColor="text1"/>
                <w:sz w:val="22"/>
              </w:rPr>
            </w:pPr>
          </w:p>
        </w:tc>
        <w:tc>
          <w:tcPr>
            <w:tcW w:w="3488" w:type="dxa"/>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结余分配</w:t>
            </w:r>
          </w:p>
        </w:tc>
        <w:tc>
          <w:tcPr>
            <w:tcW w:w="471"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55</w:t>
            </w:r>
          </w:p>
        </w:tc>
        <w:tc>
          <w:tcPr>
            <w:tcW w:w="3489" w:type="dxa"/>
            <w:gridSpan w:val="3"/>
            <w:tcBorders>
              <w:top w:val="nil"/>
              <w:left w:val="nil"/>
              <w:bottom w:val="single" w:color="auto" w:sz="4" w:space="0"/>
              <w:right w:val="single" w:color="000000" w:sz="4" w:space="0"/>
            </w:tcBorders>
            <w:vAlign w:val="center"/>
          </w:tcPr>
          <w:p>
            <w:pPr>
              <w:jc w:val="right"/>
              <w:rPr>
                <w:rFonts w:ascii="宋体" w:hAnsi="宋体" w:cs="Arial"/>
                <w:color w:val="000000" w:themeColor="text1"/>
                <w:sz w:val="22"/>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b/>
                <w:bCs/>
                <w:color w:val="000000" w:themeColor="text1"/>
                <w:kern w:val="0"/>
                <w:sz w:val="18"/>
                <w:szCs w:val="18"/>
              </w:rPr>
            </w:pPr>
            <w:r>
              <w:rPr>
                <w:rFonts w:ascii="Times New Roman" w:hAnsi="Times New Roman"/>
                <w:color w:val="000000" w:themeColor="text1"/>
                <w:kern w:val="0"/>
                <w:sz w:val="22"/>
              </w:rPr>
              <w:t>年初结转和结余</w:t>
            </w: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32261407.21　</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b/>
                <w:bCs/>
                <w:color w:val="000000" w:themeColor="text1"/>
                <w:kern w:val="0"/>
                <w:sz w:val="18"/>
                <w:szCs w:val="18"/>
              </w:rPr>
            </w:pPr>
            <w:r>
              <w:rPr>
                <w:rFonts w:ascii="Times New Roman" w:hAnsi="Times New Roman"/>
                <w:color w:val="000000" w:themeColor="text1"/>
                <w:kern w:val="0"/>
                <w:sz w:val="22"/>
              </w:rPr>
              <w:t>年末结转和结余</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56</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34425826.84 </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themeColor="text1"/>
                <w:kern w:val="0"/>
                <w:sz w:val="18"/>
                <w:szCs w:val="18"/>
              </w:rPr>
            </w:pPr>
            <w:r>
              <w:rPr>
                <w:rFonts w:ascii="Times New Roman" w:hAnsi="Times New Roman"/>
                <w:b/>
                <w:color w:val="000000" w:themeColor="text1"/>
                <w:kern w:val="0"/>
                <w:sz w:val="22"/>
              </w:rPr>
              <w:t>总计</w:t>
            </w:r>
          </w:p>
        </w:tc>
        <w:tc>
          <w:tcPr>
            <w:tcW w:w="46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108726529.87 </w:t>
            </w:r>
          </w:p>
        </w:tc>
        <w:tc>
          <w:tcPr>
            <w:tcW w:w="348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themeColor="text1"/>
                <w:kern w:val="0"/>
                <w:sz w:val="18"/>
                <w:szCs w:val="18"/>
              </w:rPr>
            </w:pPr>
            <w:r>
              <w:rPr>
                <w:rFonts w:ascii="Times New Roman" w:hAnsi="Times New Roman"/>
                <w:b/>
                <w:color w:val="000000" w:themeColor="text1"/>
                <w:kern w:val="0"/>
                <w:sz w:val="22"/>
              </w:rPr>
              <w:t>总计</w:t>
            </w:r>
          </w:p>
        </w:tc>
        <w:tc>
          <w:tcPr>
            <w:tcW w:w="47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57</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108726529.87 </w:t>
            </w:r>
          </w:p>
        </w:tc>
      </w:tr>
    </w:tbl>
    <w:p>
      <w:pPr>
        <w:spacing w:line="580" w:lineRule="exact"/>
        <w:rPr>
          <w:rFonts w:ascii="Times New Roman" w:hAnsi="Times New Roman"/>
          <w:color w:val="000000" w:themeColor="text1"/>
        </w:rPr>
      </w:pPr>
      <w:r>
        <w:rPr>
          <w:rFonts w:ascii="Times New Roman" w:hAnsi="Times New Roman"/>
          <w:color w:val="000000" w:themeColor="text1"/>
          <w:kern w:val="0"/>
          <w:sz w:val="18"/>
          <w:szCs w:val="18"/>
        </w:rPr>
        <w:t>注：本表反映部门本年度的总收支和年末结转结余情况。</w:t>
      </w:r>
    </w:p>
    <w:tbl>
      <w:tblPr>
        <w:tblStyle w:val="7"/>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Times New Roman" w:hAnsi="Times New Roman"/>
                <w:color w:val="000000" w:themeColor="text1"/>
                <w:kern w:val="0"/>
                <w:sz w:val="44"/>
                <w:szCs w:val="44"/>
              </w:rPr>
            </w:pPr>
            <w:r>
              <w:rPr>
                <w:rFonts w:ascii="Times New Roman" w:hAnsi="Times New Roman"/>
                <w:b/>
                <w:bCs/>
                <w:color w:val="000000" w:themeColor="text1"/>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40"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40"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557"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507"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96"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202"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27"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507"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479"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2967" w:type="dxa"/>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公开02表</w:t>
            </w:r>
          </w:p>
        </w:tc>
      </w:tr>
      <w:tr>
        <w:tblPrEx>
          <w:tblCellMar>
            <w:top w:w="0" w:type="dxa"/>
            <w:left w:w="108" w:type="dxa"/>
            <w:bottom w:w="0" w:type="dxa"/>
            <w:right w:w="108" w:type="dxa"/>
          </w:tblCellMar>
        </w:tblPrEx>
        <w:trPr>
          <w:trHeight w:val="315" w:hRule="atLeast"/>
        </w:trPr>
        <w:tc>
          <w:tcPr>
            <w:tcW w:w="4384" w:type="dxa"/>
            <w:gridSpan w:val="5"/>
            <w:tcBorders>
              <w:top w:val="nil"/>
              <w:left w:val="nil"/>
              <w:bottom w:val="nil"/>
              <w:right w:val="nil"/>
            </w:tcBorders>
            <w:vAlign w:val="bottom"/>
          </w:tcPr>
          <w:p>
            <w:pPr>
              <w:widowControl/>
              <w:jc w:val="left"/>
              <w:rPr>
                <w:rFonts w:ascii="Times New Roman" w:hAnsi="Times New Roman"/>
                <w:color w:val="000000" w:themeColor="text1"/>
                <w:kern w:val="0"/>
                <w:sz w:val="20"/>
              </w:rPr>
            </w:pPr>
            <w:r>
              <w:rPr>
                <w:rFonts w:ascii="Times New Roman" w:hAnsi="Times New Roman"/>
                <w:color w:val="000000" w:themeColor="text1"/>
                <w:kern w:val="0"/>
                <w:sz w:val="24"/>
              </w:rPr>
              <w:t>公开部门：</w:t>
            </w:r>
            <w:r>
              <w:rPr>
                <w:rFonts w:hint="eastAsia" w:ascii="Times New Roman" w:hAnsi="Times New Roman"/>
                <w:color w:val="000000" w:themeColor="text1"/>
                <w:kern w:val="0"/>
                <w:sz w:val="24"/>
                <w:lang w:eastAsia="zh-CN"/>
              </w:rPr>
              <w:t>银川市兴庆区自然资源局</w:t>
            </w:r>
          </w:p>
        </w:tc>
        <w:tc>
          <w:tcPr>
            <w:tcW w:w="1396"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202" w:type="dxa"/>
            <w:tcBorders>
              <w:top w:val="nil"/>
              <w:left w:val="nil"/>
              <w:bottom w:val="nil"/>
              <w:right w:val="nil"/>
            </w:tcBorders>
            <w:vAlign w:val="bottom"/>
          </w:tcPr>
          <w:p>
            <w:pPr>
              <w:widowControl/>
              <w:jc w:val="center"/>
              <w:rPr>
                <w:rFonts w:ascii="Times New Roman" w:hAnsi="Times New Roman"/>
                <w:color w:val="000000" w:themeColor="text1"/>
                <w:kern w:val="0"/>
                <w:sz w:val="24"/>
              </w:rPr>
            </w:pPr>
          </w:p>
        </w:tc>
        <w:tc>
          <w:tcPr>
            <w:tcW w:w="1327"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507"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479"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2967" w:type="dxa"/>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金额单位：元</w:t>
            </w:r>
          </w:p>
        </w:tc>
      </w:tr>
      <w:tr>
        <w:tblPrEx>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本年收入合计</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其他收入</w:t>
            </w:r>
          </w:p>
        </w:tc>
      </w:tr>
      <w:tr>
        <w:tblPrEx>
          <w:tblCellMar>
            <w:top w:w="0" w:type="dxa"/>
            <w:left w:w="108" w:type="dxa"/>
            <w:bottom w:w="0" w:type="dxa"/>
            <w:right w:w="108" w:type="dxa"/>
          </w:tblCellMar>
        </w:tblPrEx>
        <w:trPr>
          <w:trHeight w:val="324"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w:t>
            </w:r>
          </w:p>
        </w:tc>
        <w:tc>
          <w:tcPr>
            <w:tcW w:w="1396"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2</w:t>
            </w:r>
          </w:p>
        </w:tc>
        <w:tc>
          <w:tcPr>
            <w:tcW w:w="1202"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3</w:t>
            </w:r>
          </w:p>
        </w:tc>
        <w:tc>
          <w:tcPr>
            <w:tcW w:w="132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4</w:t>
            </w:r>
          </w:p>
        </w:tc>
        <w:tc>
          <w:tcPr>
            <w:tcW w:w="150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5</w:t>
            </w:r>
          </w:p>
        </w:tc>
        <w:tc>
          <w:tcPr>
            <w:tcW w:w="1479"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6</w:t>
            </w:r>
          </w:p>
        </w:tc>
        <w:tc>
          <w:tcPr>
            <w:tcW w:w="2967" w:type="dxa"/>
            <w:tcBorders>
              <w:top w:val="nil"/>
              <w:left w:val="nil"/>
              <w:bottom w:val="single" w:color="000000" w:sz="4" w:space="0"/>
              <w:right w:val="single" w:color="000000" w:sz="8"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5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合计</w:t>
            </w:r>
          </w:p>
        </w:tc>
        <w:tc>
          <w:tcPr>
            <w:tcW w:w="1507"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76465122.66 </w:t>
            </w:r>
          </w:p>
        </w:tc>
        <w:tc>
          <w:tcPr>
            <w:tcW w:w="1396"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75779328.61 </w:t>
            </w:r>
          </w:p>
        </w:tc>
        <w:tc>
          <w:tcPr>
            <w:tcW w:w="1202"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685794.05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一般公共服务支出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578900.00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578900.00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20103</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政府办公厅（室）及相关机构事务</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2010301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20132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组织事务</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2013202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一般行政管理事务</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社会保障和就业支出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行政事业单位离退休</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1207932.90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1207932.90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2080504</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未归口管理的行政单位离退休</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2080505</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机关事业单位基本养老保险缴费支出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2080506</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机关事业单位职业年金缴费支出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其他行政事业单位离退休支出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264000.00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264000.00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其他社会保障和就业支出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2089901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其他社会保障和就业支出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卫生健康支出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行政事业单位医疗</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行政单位医疗</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139654.08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139654.08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事业单位医疗</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188916.48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188916.48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2101103</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公务员医疗补助</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节能环保支出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17093620.60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17093620.60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21103</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污染防治</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13397000.00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13397000.00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2110302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水体</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13397000.00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13397000.00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21104</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自然生态保护</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2110401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生态保护</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21106</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退耕还林</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2110699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其他退耕还林支出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21111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污染减排</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2111199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其他污染减排支出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4637568.47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4637568.47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21203</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城乡社区公共设施</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3772555.33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3772555.33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2120399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其他城乡社区公共设施支出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3772555.33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3772555.33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21205</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城乡社区环境卫生</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2120501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城乡社区环境卫生</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农林水支出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47474914.82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46789120.77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685794.05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林业和草原</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41709414.82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41023620.77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685794.05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1230630.05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613836.00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616794.05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2130204</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事业机构</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7437347.92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7368347.92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69000.00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2130205</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森林培育</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3255000.00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3255000.00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2130207</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森林资源管理</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森林生态效益补偿</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160000.00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160000.00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2130221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产业化管理</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200000.00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200000.00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2130234</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防灾减灾</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其他林业和草原支出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29156436.85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29156436.85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21303</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水利</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700000.00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700000.00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2130305</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水利工程建设</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700000.00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700000.00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其他农林水支出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5065500.00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5065500.00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2139999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其他农林水支出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5065500.00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5065500.00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自然资源海洋气象等支出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4187666.45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4187666.45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自然资源事务</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4187666.45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4187666.45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2200106</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土地资源利用与保护</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3000000.00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3000000.00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其他自然资源事务支出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257399.84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257399.84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住房保障支出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22102</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住房改革支出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2210201</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住房公积金</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22999</w:t>
            </w:r>
          </w:p>
        </w:tc>
        <w:tc>
          <w:tcPr>
            <w:tcW w:w="1557"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其他支出</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396"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202"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2299901</w:t>
            </w:r>
          </w:p>
        </w:tc>
        <w:tc>
          <w:tcPr>
            <w:tcW w:w="1557" w:type="dxa"/>
            <w:tcBorders>
              <w:top w:val="nil"/>
              <w:left w:val="nil"/>
              <w:bottom w:val="single" w:color="000000" w:sz="8"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其他支出</w:t>
            </w:r>
          </w:p>
        </w:tc>
        <w:tc>
          <w:tcPr>
            <w:tcW w:w="1507"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396"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220000.00 </w:t>
            </w:r>
          </w:p>
        </w:tc>
        <w:tc>
          <w:tcPr>
            <w:tcW w:w="1202"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327"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07"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479"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967" w:type="dxa"/>
            <w:tcBorders>
              <w:top w:val="nil"/>
              <w:left w:val="nil"/>
              <w:bottom w:val="single" w:color="000000" w:sz="8"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注：本表反映部门本年度取得的各项收入情况。</w:t>
            </w:r>
          </w:p>
        </w:tc>
      </w:tr>
    </w:tbl>
    <w:p>
      <w:pPr>
        <w:spacing w:line="580" w:lineRule="exact"/>
        <w:rPr>
          <w:rFonts w:ascii="Times New Roman" w:hAnsi="Times New Roman"/>
          <w:color w:val="000000" w:themeColor="text1"/>
        </w:rPr>
      </w:pPr>
    </w:p>
    <w:tbl>
      <w:tblPr>
        <w:tblStyle w:val="7"/>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Times New Roman" w:hAnsi="Times New Roman"/>
                <w:color w:val="000000" w:themeColor="text1"/>
                <w:kern w:val="0"/>
                <w:sz w:val="44"/>
                <w:szCs w:val="44"/>
              </w:rPr>
            </w:pPr>
            <w:r>
              <w:rPr>
                <w:rFonts w:ascii="Times New Roman" w:hAnsi="Times New Roman"/>
                <w:b/>
                <w:bCs/>
                <w:color w:val="000000" w:themeColor="text1"/>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55"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55"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9"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3068" w:type="dxa"/>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公开03表</w:t>
            </w:r>
          </w:p>
        </w:tc>
      </w:tr>
      <w:tr>
        <w:tblPrEx>
          <w:tblCellMar>
            <w:top w:w="0" w:type="dxa"/>
            <w:left w:w="108" w:type="dxa"/>
            <w:bottom w:w="0" w:type="dxa"/>
            <w:right w:w="108" w:type="dxa"/>
          </w:tblCellMar>
        </w:tblPrEx>
        <w:trPr>
          <w:trHeight w:val="315" w:hRule="atLeast"/>
        </w:trPr>
        <w:tc>
          <w:tcPr>
            <w:tcW w:w="4582" w:type="dxa"/>
            <w:gridSpan w:val="5"/>
            <w:tcBorders>
              <w:top w:val="nil"/>
              <w:left w:val="nil"/>
              <w:bottom w:val="nil"/>
              <w:right w:val="nil"/>
            </w:tcBorders>
            <w:vAlign w:val="bottom"/>
          </w:tcPr>
          <w:p>
            <w:pPr>
              <w:widowControl/>
              <w:jc w:val="left"/>
              <w:rPr>
                <w:rFonts w:ascii="Times New Roman" w:hAnsi="Times New Roman"/>
                <w:color w:val="000000" w:themeColor="text1"/>
                <w:kern w:val="0"/>
                <w:sz w:val="20"/>
              </w:rPr>
            </w:pPr>
            <w:r>
              <w:rPr>
                <w:rFonts w:ascii="Times New Roman" w:hAnsi="Times New Roman"/>
                <w:color w:val="000000" w:themeColor="text1"/>
                <w:kern w:val="0"/>
                <w:sz w:val="24"/>
              </w:rPr>
              <w:t>公开部门：</w:t>
            </w:r>
            <w:r>
              <w:rPr>
                <w:rFonts w:hint="eastAsia" w:ascii="Times New Roman" w:hAnsi="Times New Roman"/>
                <w:color w:val="000000" w:themeColor="text1"/>
                <w:kern w:val="0"/>
                <w:sz w:val="24"/>
                <w:lang w:eastAsia="zh-CN"/>
              </w:rPr>
              <w:t>银川市兴庆区自然资源局</w:t>
            </w:r>
          </w:p>
        </w:tc>
        <w:tc>
          <w:tcPr>
            <w:tcW w:w="1608" w:type="dxa"/>
            <w:tcBorders>
              <w:top w:val="nil"/>
              <w:left w:val="nil"/>
              <w:bottom w:val="nil"/>
              <w:right w:val="nil"/>
            </w:tcBorders>
            <w:vAlign w:val="bottom"/>
          </w:tcPr>
          <w:p>
            <w:pPr>
              <w:widowControl/>
              <w:jc w:val="center"/>
              <w:rPr>
                <w:rFonts w:ascii="Times New Roman" w:hAnsi="Times New Roman"/>
                <w:color w:val="000000" w:themeColor="text1"/>
                <w:kern w:val="0"/>
                <w:sz w:val="24"/>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60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3068" w:type="dxa"/>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金额单位：元</w:t>
            </w:r>
          </w:p>
        </w:tc>
      </w:tr>
      <w:tr>
        <w:tblPrEx>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对附属单位补助支出</w:t>
            </w:r>
          </w:p>
        </w:tc>
      </w:tr>
      <w:tr>
        <w:tblPrEx>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w:t>
            </w:r>
          </w:p>
        </w:tc>
        <w:tc>
          <w:tcPr>
            <w:tcW w:w="1609"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w:t>
            </w:r>
          </w:p>
        </w:tc>
        <w:tc>
          <w:tcPr>
            <w:tcW w:w="160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2</w:t>
            </w:r>
          </w:p>
        </w:tc>
        <w:tc>
          <w:tcPr>
            <w:tcW w:w="160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3</w:t>
            </w:r>
          </w:p>
        </w:tc>
        <w:tc>
          <w:tcPr>
            <w:tcW w:w="160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4</w:t>
            </w:r>
          </w:p>
        </w:tc>
        <w:tc>
          <w:tcPr>
            <w:tcW w:w="160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5</w:t>
            </w:r>
          </w:p>
        </w:tc>
        <w:tc>
          <w:tcPr>
            <w:tcW w:w="3068" w:type="dxa"/>
            <w:tcBorders>
              <w:top w:val="nil"/>
              <w:left w:val="nil"/>
              <w:bottom w:val="single" w:color="000000" w:sz="4" w:space="0"/>
              <w:right w:val="single" w:color="000000" w:sz="8"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609"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合计</w:t>
            </w:r>
          </w:p>
        </w:tc>
        <w:tc>
          <w:tcPr>
            <w:tcW w:w="1608"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74300703.03 </w:t>
            </w:r>
          </w:p>
        </w:tc>
        <w:tc>
          <w:tcPr>
            <w:tcW w:w="1608"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11422173.04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62878529.99 </w:t>
            </w:r>
          </w:p>
        </w:tc>
        <w:tc>
          <w:tcPr>
            <w:tcW w:w="1608"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一般公共服务支出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573012.14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20103</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政府办公厅（室）及相关机构事务</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2010301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20132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组织事务</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2013202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一般行政管理事务</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社会保障和就业支出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行政事业单位离退休</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1207932.90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1207932.90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2080504</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未归口管理的行政单位离退休</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2080505</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机关事业单位基本养老保险缴费支出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2080506</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机关事业单位职业年金缴费支出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其他行政事业单位离退休支出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264000.00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264000.00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其他社会保障和就业支出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2089901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其他社会保障和就业支出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卫生健康支出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行政事业单位医疗</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行政单位医疗</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139654.08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139654.08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事业单位医疗</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188916.48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188916.48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2101103</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公务员医疗补助</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节能环保支出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21111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污染减排</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2111199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其他污染减排支出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5477568.07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5477568.07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21203</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城乡社区公共设施</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2120399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其他城乡社区公共设施支出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21205</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城乡社区环境卫生</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2120501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城乡社区环境卫生</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21208</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国有土地使用权出让收入及对应专项债务收入安排的支出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2120899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其他国有土地使用权出让收入安排的支出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农林水支出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60922983.45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8144754.11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52778229.34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林业和草原</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55866183.45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8144754.11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47721429.34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754254.19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754254.19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一般行政管理事务</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241630.86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241630.86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2130204</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事业机构</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7390499.92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7390499.92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2130205</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森林培育</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295800.00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295800.00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2130207</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森林资源管理</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99050.00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99050.00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2130221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产业化管理</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300000.00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300000.00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其他林业和草原支出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46784948.48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46784948.48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其他农林水支出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2139999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其他农林水支出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自然资源海洋气象等支出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自然资源事务</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2200199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其他自然资源事务支出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住房保障支出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22102</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住房改革支出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2210201</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住房公积金</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22904</w:t>
            </w:r>
          </w:p>
        </w:tc>
        <w:tc>
          <w:tcPr>
            <w:tcW w:w="1609"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其他政府性基金及对应专项债务收入安排的支出</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4"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2290403</w:t>
            </w:r>
          </w:p>
        </w:tc>
        <w:tc>
          <w:tcPr>
            <w:tcW w:w="1609" w:type="dxa"/>
            <w:tcBorders>
              <w:top w:val="nil"/>
              <w:left w:val="nil"/>
              <w:bottom w:val="single" w:color="000000" w:sz="8"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其他政府性基金债务收入安排的支出</w:t>
            </w:r>
          </w:p>
        </w:tc>
        <w:tc>
          <w:tcPr>
            <w:tcW w:w="1608"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608"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608"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608" w:type="dxa"/>
            <w:tcBorders>
              <w:top w:val="nil"/>
              <w:left w:val="nil"/>
              <w:bottom w:val="single" w:color="000000" w:sz="8"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068" w:type="dxa"/>
            <w:tcBorders>
              <w:top w:val="nil"/>
              <w:left w:val="nil"/>
              <w:bottom w:val="single" w:color="000000" w:sz="8" w:space="0"/>
              <w:right w:val="single" w:color="000000" w:sz="8"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注：本表反映部门本年度各项支出情况。</w:t>
            </w:r>
          </w:p>
        </w:tc>
      </w:tr>
    </w:tbl>
    <w:p>
      <w:pPr>
        <w:spacing w:line="580" w:lineRule="exact"/>
        <w:rPr>
          <w:rFonts w:ascii="Times New Roman" w:hAnsi="Times New Roman"/>
          <w:color w:val="000000" w:themeColor="text1"/>
        </w:rPr>
      </w:pPr>
    </w:p>
    <w:p>
      <w:pPr>
        <w:spacing w:line="580" w:lineRule="exact"/>
        <w:rPr>
          <w:rFonts w:ascii="Times New Roman" w:hAnsi="Times New Roman"/>
          <w:color w:val="000000" w:themeColor="text1"/>
        </w:rPr>
      </w:pPr>
    </w:p>
    <w:p>
      <w:pPr>
        <w:spacing w:line="580" w:lineRule="exact"/>
        <w:rPr>
          <w:rFonts w:ascii="Times New Roman" w:hAnsi="Times New Roman"/>
          <w:color w:val="000000" w:themeColor="text1"/>
        </w:rPr>
      </w:pPr>
    </w:p>
    <w:p>
      <w:pPr>
        <w:spacing w:line="580" w:lineRule="exact"/>
        <w:rPr>
          <w:rFonts w:ascii="Times New Roman" w:hAnsi="Times New Roman"/>
          <w:color w:val="000000" w:themeColor="text1"/>
        </w:rPr>
      </w:pPr>
    </w:p>
    <w:p>
      <w:pPr>
        <w:spacing w:line="580" w:lineRule="exact"/>
        <w:rPr>
          <w:rFonts w:ascii="Times New Roman" w:hAnsi="Times New Roman"/>
          <w:color w:val="000000" w:themeColor="text1"/>
        </w:rPr>
      </w:pPr>
    </w:p>
    <w:tbl>
      <w:tblPr>
        <w:tblStyle w:val="7"/>
        <w:tblpPr w:leftFromText="180" w:rightFromText="180" w:vertAnchor="text" w:horzAnchor="page" w:tblpX="1082" w:tblpY="427"/>
        <w:tblOverlap w:val="never"/>
        <w:tblW w:w="14820" w:type="dxa"/>
        <w:tblInd w:w="0" w:type="dxa"/>
        <w:tblLayout w:type="fixed"/>
        <w:tblCellMar>
          <w:top w:w="0" w:type="dxa"/>
          <w:left w:w="108" w:type="dxa"/>
          <w:bottom w:w="0" w:type="dxa"/>
          <w:right w:w="108" w:type="dxa"/>
        </w:tblCellMar>
      </w:tblPr>
      <w:tblGrid>
        <w:gridCol w:w="2356"/>
        <w:gridCol w:w="410"/>
        <w:gridCol w:w="1598"/>
        <w:gridCol w:w="518"/>
        <w:gridCol w:w="241"/>
        <w:gridCol w:w="3370"/>
        <w:gridCol w:w="524"/>
        <w:gridCol w:w="634"/>
        <w:gridCol w:w="1089"/>
        <w:gridCol w:w="459"/>
        <w:gridCol w:w="694"/>
        <w:gridCol w:w="831"/>
        <w:gridCol w:w="178"/>
        <w:gridCol w:w="1918"/>
      </w:tblGrid>
      <w:tr>
        <w:tblPrEx>
          <w:tblCellMar>
            <w:top w:w="0" w:type="dxa"/>
            <w:left w:w="108" w:type="dxa"/>
            <w:bottom w:w="0" w:type="dxa"/>
            <w:right w:w="108" w:type="dxa"/>
          </w:tblCellMar>
        </w:tblPrEx>
        <w:trPr>
          <w:trHeight w:val="597" w:hRule="atLeast"/>
        </w:trPr>
        <w:tc>
          <w:tcPr>
            <w:tcW w:w="14820" w:type="dxa"/>
            <w:gridSpan w:val="14"/>
            <w:tcBorders>
              <w:top w:val="nil"/>
              <w:left w:val="nil"/>
              <w:bottom w:val="nil"/>
              <w:right w:val="nil"/>
            </w:tcBorders>
            <w:vAlign w:val="bottom"/>
          </w:tcPr>
          <w:p>
            <w:pPr>
              <w:widowControl/>
              <w:jc w:val="center"/>
              <w:rPr>
                <w:rFonts w:ascii="Times New Roman" w:hAnsi="Times New Roman"/>
                <w:color w:val="000000" w:themeColor="text1"/>
                <w:kern w:val="0"/>
                <w:sz w:val="40"/>
                <w:szCs w:val="40"/>
              </w:rPr>
            </w:pPr>
            <w:r>
              <w:rPr>
                <w:rFonts w:ascii="Times New Roman" w:hAnsi="Times New Roman"/>
                <w:b/>
                <w:bCs/>
                <w:color w:val="000000" w:themeColor="text1"/>
                <w:kern w:val="0"/>
                <w:sz w:val="36"/>
                <w:szCs w:val="36"/>
              </w:rPr>
              <w:t>财政拨款收入支出决算总表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518" w:type="dxa"/>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241" w:type="dxa"/>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4528" w:type="dxa"/>
            <w:gridSpan w:val="3"/>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1548" w:type="dxa"/>
            <w:gridSpan w:val="2"/>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694" w:type="dxa"/>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1009" w:type="dxa"/>
            <w:gridSpan w:val="2"/>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Times New Roman" w:hAnsi="Times New Roman"/>
                <w:color w:val="000000" w:themeColor="text1"/>
                <w:kern w:val="0"/>
                <w:sz w:val="18"/>
                <w:szCs w:val="18"/>
              </w:rPr>
            </w:pPr>
            <w:r>
              <w:rPr>
                <w:rFonts w:ascii="Times New Roman" w:hAnsi="Times New Roman"/>
                <w:color w:val="000000" w:themeColor="text1"/>
                <w:kern w:val="0"/>
                <w:sz w:val="18"/>
                <w:szCs w:val="18"/>
              </w:rPr>
              <w:t>公开04表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r>
              <w:rPr>
                <w:rFonts w:ascii="Times New Roman" w:hAnsi="Times New Roman"/>
                <w:color w:val="000000" w:themeColor="text1"/>
                <w:kern w:val="0"/>
                <w:sz w:val="18"/>
                <w:szCs w:val="18"/>
              </w:rPr>
              <w:t>公开部门：</w:t>
            </w:r>
            <w:r>
              <w:rPr>
                <w:rFonts w:hint="eastAsia" w:ascii="Times New Roman" w:hAnsi="Times New Roman"/>
                <w:color w:val="000000" w:themeColor="text1"/>
                <w:kern w:val="0"/>
                <w:sz w:val="18"/>
                <w:szCs w:val="18"/>
                <w:lang w:eastAsia="zh-CN"/>
              </w:rPr>
              <w:t>银川市兴庆区自然资源局</w:t>
            </w:r>
          </w:p>
        </w:tc>
        <w:tc>
          <w:tcPr>
            <w:tcW w:w="518" w:type="dxa"/>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241" w:type="dxa"/>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4528" w:type="dxa"/>
            <w:gridSpan w:val="3"/>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1548" w:type="dxa"/>
            <w:gridSpan w:val="2"/>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694" w:type="dxa"/>
            <w:tcBorders>
              <w:top w:val="nil"/>
              <w:left w:val="nil"/>
              <w:bottom w:val="nil"/>
              <w:right w:val="nil"/>
            </w:tcBorders>
            <w:vAlign w:val="bottom"/>
          </w:tcPr>
          <w:p>
            <w:pPr>
              <w:widowControl/>
              <w:jc w:val="center"/>
              <w:rPr>
                <w:rFonts w:ascii="Times New Roman" w:hAnsi="Times New Roman"/>
                <w:color w:val="000000" w:themeColor="text1"/>
                <w:kern w:val="0"/>
                <w:sz w:val="18"/>
                <w:szCs w:val="18"/>
              </w:rPr>
            </w:pPr>
          </w:p>
        </w:tc>
        <w:tc>
          <w:tcPr>
            <w:tcW w:w="1009" w:type="dxa"/>
            <w:gridSpan w:val="2"/>
            <w:tcBorders>
              <w:top w:val="nil"/>
              <w:left w:val="nil"/>
              <w:bottom w:val="nil"/>
              <w:right w:val="nil"/>
            </w:tcBorders>
            <w:vAlign w:val="bottom"/>
          </w:tcPr>
          <w:p>
            <w:pPr>
              <w:widowControl/>
              <w:jc w:val="left"/>
              <w:rPr>
                <w:rFonts w:ascii="Times New Roman" w:hAnsi="Times New Roman"/>
                <w:color w:val="000000" w:themeColor="text1"/>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Times New Roman" w:hAnsi="Times New Roman"/>
                <w:color w:val="000000" w:themeColor="text1"/>
                <w:kern w:val="0"/>
                <w:sz w:val="18"/>
                <w:szCs w:val="18"/>
              </w:rPr>
            </w:pPr>
            <w:r>
              <w:rPr>
                <w:rFonts w:ascii="Times New Roman" w:hAnsi="Times New Roman"/>
                <w:color w:val="000000" w:themeColor="text1"/>
                <w:kern w:val="0"/>
                <w:sz w:val="18"/>
                <w:szCs w:val="18"/>
              </w:rPr>
              <w:t>金额单位：元</w:t>
            </w:r>
          </w:p>
        </w:tc>
      </w:tr>
      <w:tr>
        <w:tblPrEx>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收     入</w:t>
            </w:r>
          </w:p>
        </w:tc>
        <w:tc>
          <w:tcPr>
            <w:tcW w:w="9697" w:type="dxa"/>
            <w:gridSpan w:val="9"/>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支     出</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项目</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行次</w:t>
            </w:r>
          </w:p>
        </w:tc>
        <w:tc>
          <w:tcPr>
            <w:tcW w:w="235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金额</w:t>
            </w:r>
          </w:p>
        </w:tc>
        <w:tc>
          <w:tcPr>
            <w:tcW w:w="337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项目</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行次</w:t>
            </w:r>
          </w:p>
        </w:tc>
        <w:tc>
          <w:tcPr>
            <w:tcW w:w="1723" w:type="dxa"/>
            <w:gridSpan w:val="2"/>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合计</w:t>
            </w:r>
          </w:p>
        </w:tc>
        <w:tc>
          <w:tcPr>
            <w:tcW w:w="1984" w:type="dxa"/>
            <w:gridSpan w:val="3"/>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一般公共预算财政拨款</w:t>
            </w:r>
          </w:p>
        </w:tc>
        <w:tc>
          <w:tcPr>
            <w:tcW w:w="2096" w:type="dxa"/>
            <w:gridSpan w:val="2"/>
            <w:tcBorders>
              <w:top w:val="single" w:color="000000"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政府性基金预算财政拨款</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栏次</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jc w:val="center"/>
              <w:rPr>
                <w:rFonts w:ascii="Times New Roman" w:hAnsi="Times New Roman"/>
                <w:color w:val="000000" w:themeColor="text1"/>
              </w:rPr>
            </w:pPr>
          </w:p>
        </w:tc>
        <w:tc>
          <w:tcPr>
            <w:tcW w:w="2357"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1</w:t>
            </w:r>
          </w:p>
        </w:tc>
        <w:tc>
          <w:tcPr>
            <w:tcW w:w="337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栏次</w:t>
            </w:r>
          </w:p>
        </w:tc>
        <w:tc>
          <w:tcPr>
            <w:tcW w:w="524" w:type="dxa"/>
            <w:tcBorders>
              <w:top w:val="nil"/>
              <w:left w:val="nil"/>
              <w:bottom w:val="single" w:color="000000" w:sz="4" w:space="0"/>
              <w:right w:val="single" w:color="000000" w:sz="4" w:space="0"/>
            </w:tcBorders>
            <w:shd w:val="clear" w:color="auto" w:fill="C0C0C0"/>
            <w:vAlign w:val="center"/>
          </w:tcPr>
          <w:p>
            <w:pPr>
              <w:jc w:val="center"/>
              <w:rPr>
                <w:rFonts w:ascii="Times New Roman" w:hAnsi="Times New Roman"/>
                <w:color w:val="000000" w:themeColor="text1"/>
                <w:kern w:val="0"/>
                <w:sz w:val="18"/>
                <w:szCs w:val="18"/>
              </w:rPr>
            </w:pPr>
          </w:p>
        </w:tc>
        <w:tc>
          <w:tcPr>
            <w:tcW w:w="1723"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2</w:t>
            </w:r>
          </w:p>
        </w:tc>
        <w:tc>
          <w:tcPr>
            <w:tcW w:w="1984"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w:t>
            </w:r>
          </w:p>
        </w:tc>
        <w:tc>
          <w:tcPr>
            <w:tcW w:w="2096"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一、一般公共预算财政拨款</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75779328.61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一、一般公共服务支出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30</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573012.14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573012.14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二、政府性基金预算财政拨款</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二、外交支出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31</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3</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三、国防支出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32</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4</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四、公共安全支出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33</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5</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五、教育支出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34</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6</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六、科学技术支出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35</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7</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七、文化旅游体育与传媒支出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36</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8</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八、社会保障和就业支出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37</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9</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九、卫生健康支出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38</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10</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十、节能环保支出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39</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11</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十一、城乡社区支出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40</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5477568.07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4637568.07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12</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十二、农林水支出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41</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60533089.40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60533089.40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auto"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13</w:t>
            </w:r>
          </w:p>
        </w:tc>
        <w:tc>
          <w:tcPr>
            <w:tcW w:w="2357"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十三、交通运输支出</w:t>
            </w:r>
          </w:p>
        </w:tc>
        <w:tc>
          <w:tcPr>
            <w:tcW w:w="524" w:type="dxa"/>
            <w:tcBorders>
              <w:top w:val="nil"/>
              <w:left w:val="nil"/>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42</w:t>
            </w:r>
          </w:p>
        </w:tc>
        <w:tc>
          <w:tcPr>
            <w:tcW w:w="1723" w:type="dxa"/>
            <w:gridSpan w:val="2"/>
            <w:tcBorders>
              <w:top w:val="nil"/>
              <w:left w:val="nil"/>
              <w:bottom w:val="single" w:color="auto"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auto"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auto"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14</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十四、资源勘探信息等支出</w:t>
            </w:r>
          </w:p>
        </w:tc>
        <w:tc>
          <w:tcPr>
            <w:tcW w:w="524"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43</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15</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十五、商业服务业等支出</w:t>
            </w:r>
          </w:p>
        </w:tc>
        <w:tc>
          <w:tcPr>
            <w:tcW w:w="524"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44</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16</w:t>
            </w:r>
          </w:p>
        </w:tc>
        <w:tc>
          <w:tcPr>
            <w:tcW w:w="235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十六、金融支出</w:t>
            </w:r>
          </w:p>
        </w:tc>
        <w:tc>
          <w:tcPr>
            <w:tcW w:w="524"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45</w:t>
            </w:r>
          </w:p>
        </w:tc>
        <w:tc>
          <w:tcPr>
            <w:tcW w:w="1723" w:type="dxa"/>
            <w:gridSpan w:val="2"/>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17</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十七、援助其他地区支出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46</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18</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十八、自然资源海洋气象等支出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47</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19</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十九、住房保障支出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48</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20</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二十、粮油物资储备支出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49</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21</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二十一、灾害防治及应急管理支出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50</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22</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二十二、其他支出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51</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23</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二十三、债务还本支出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52</w:t>
            </w:r>
          </w:p>
        </w:tc>
        <w:tc>
          <w:tcPr>
            <w:tcW w:w="1723"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c>
          <w:tcPr>
            <w:tcW w:w="1984"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c>
          <w:tcPr>
            <w:tcW w:w="2096"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24</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二十四、债务付息支出</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53</w:t>
            </w:r>
          </w:p>
        </w:tc>
        <w:tc>
          <w:tcPr>
            <w:tcW w:w="1723"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c>
          <w:tcPr>
            <w:tcW w:w="1984"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c>
          <w:tcPr>
            <w:tcW w:w="2096"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b/>
                <w:bCs/>
                <w:color w:val="000000" w:themeColor="text1"/>
                <w:kern w:val="0"/>
                <w:sz w:val="18"/>
                <w:szCs w:val="18"/>
              </w:rPr>
            </w:pPr>
            <w:r>
              <w:rPr>
                <w:rFonts w:ascii="Times New Roman" w:hAnsi="Times New Roman"/>
                <w:b/>
                <w:color w:val="000000" w:themeColor="text1"/>
                <w:kern w:val="0"/>
                <w:sz w:val="22"/>
              </w:rPr>
              <w:t>本年收入合计</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25</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75779328.61 </w:t>
            </w:r>
          </w:p>
        </w:tc>
        <w:tc>
          <w:tcPr>
            <w:tcW w:w="3370"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b/>
                <w:bCs/>
                <w:color w:val="000000" w:themeColor="text1"/>
                <w:kern w:val="0"/>
                <w:sz w:val="18"/>
                <w:szCs w:val="18"/>
              </w:rPr>
            </w:pPr>
            <w:r>
              <w:rPr>
                <w:rFonts w:ascii="Times New Roman" w:hAnsi="Times New Roman"/>
                <w:b/>
                <w:color w:val="000000" w:themeColor="text1"/>
                <w:kern w:val="0"/>
                <w:sz w:val="22"/>
              </w:rPr>
              <w:t>本年支出合计</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54</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73910808.98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72660408.98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1250400.00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年初财政拨款结转和结余</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26</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31184730.87 </w:t>
            </w:r>
          </w:p>
        </w:tc>
        <w:tc>
          <w:tcPr>
            <w:tcW w:w="3370" w:type="dxa"/>
            <w:tcBorders>
              <w:top w:val="nil"/>
              <w:left w:val="nil"/>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年末财政拨款结转和结余</w:t>
            </w: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55</w:t>
            </w:r>
          </w:p>
        </w:tc>
        <w:tc>
          <w:tcPr>
            <w:tcW w:w="1723"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33053250.50 </w:t>
            </w:r>
          </w:p>
        </w:tc>
        <w:tc>
          <w:tcPr>
            <w:tcW w:w="1984" w:type="dxa"/>
            <w:gridSpan w:val="3"/>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33053250.50 </w:t>
            </w:r>
          </w:p>
        </w:tc>
        <w:tc>
          <w:tcPr>
            <w:tcW w:w="2096" w:type="dxa"/>
            <w:gridSpan w:val="2"/>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一、一般公共预算财政拨款</w:t>
            </w:r>
          </w:p>
        </w:tc>
        <w:tc>
          <w:tcPr>
            <w:tcW w:w="41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27</w:t>
            </w:r>
          </w:p>
        </w:tc>
        <w:tc>
          <w:tcPr>
            <w:tcW w:w="235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29934330.87 </w:t>
            </w:r>
          </w:p>
        </w:tc>
        <w:tc>
          <w:tcPr>
            <w:tcW w:w="3370" w:type="dxa"/>
            <w:tcBorders>
              <w:top w:val="nil"/>
              <w:left w:val="nil"/>
              <w:bottom w:val="single" w:color="000000"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52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56</w:t>
            </w:r>
          </w:p>
        </w:tc>
        <w:tc>
          <w:tcPr>
            <w:tcW w:w="1723"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c>
          <w:tcPr>
            <w:tcW w:w="1984" w:type="dxa"/>
            <w:gridSpan w:val="3"/>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c>
          <w:tcPr>
            <w:tcW w:w="2096" w:type="dxa"/>
            <w:gridSpan w:val="2"/>
            <w:tcBorders>
              <w:top w:val="nil"/>
              <w:left w:val="nil"/>
              <w:bottom w:val="single" w:color="000000" w:sz="4" w:space="0"/>
              <w:right w:val="single" w:color="000000" w:sz="4" w:space="0"/>
            </w:tcBorders>
            <w:vAlign w:val="center"/>
          </w:tcPr>
          <w:p>
            <w:pPr>
              <w:jc w:val="right"/>
              <w:rPr>
                <w:rFonts w:ascii="Times New Roman" w:hAnsi="Times New Roman"/>
                <w:color w:val="000000" w:themeColor="text1"/>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二、政府性基金预算财政拨款</w:t>
            </w:r>
          </w:p>
        </w:tc>
        <w:tc>
          <w:tcPr>
            <w:tcW w:w="41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28</w:t>
            </w:r>
          </w:p>
        </w:tc>
        <w:tc>
          <w:tcPr>
            <w:tcW w:w="2357"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1250400.00 </w:t>
            </w:r>
          </w:p>
        </w:tc>
        <w:tc>
          <w:tcPr>
            <w:tcW w:w="3370" w:type="dxa"/>
            <w:tcBorders>
              <w:top w:val="nil"/>
              <w:left w:val="nil"/>
              <w:bottom w:val="single" w:color="auto" w:sz="4" w:space="0"/>
              <w:right w:val="single" w:color="000000" w:sz="4" w:space="0"/>
            </w:tcBorders>
            <w:shd w:val="clear" w:color="auto" w:fill="C0C0C0"/>
            <w:vAlign w:val="center"/>
          </w:tcPr>
          <w:p>
            <w:pPr>
              <w:jc w:val="left"/>
              <w:rPr>
                <w:rFonts w:ascii="Times New Roman" w:hAnsi="Times New Roman"/>
                <w:color w:val="000000" w:themeColor="text1"/>
                <w:kern w:val="0"/>
                <w:sz w:val="18"/>
                <w:szCs w:val="18"/>
              </w:rPr>
            </w:pPr>
          </w:p>
        </w:tc>
        <w:tc>
          <w:tcPr>
            <w:tcW w:w="524" w:type="dxa"/>
            <w:tcBorders>
              <w:top w:val="nil"/>
              <w:left w:val="nil"/>
              <w:bottom w:val="single" w:color="auto"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57</w:t>
            </w:r>
          </w:p>
        </w:tc>
        <w:tc>
          <w:tcPr>
            <w:tcW w:w="1723" w:type="dxa"/>
            <w:gridSpan w:val="2"/>
            <w:tcBorders>
              <w:top w:val="nil"/>
              <w:left w:val="nil"/>
              <w:bottom w:val="single" w:color="auto" w:sz="4" w:space="0"/>
              <w:right w:val="single" w:color="000000" w:sz="4" w:space="0"/>
            </w:tcBorders>
            <w:vAlign w:val="center"/>
          </w:tcPr>
          <w:p>
            <w:pPr>
              <w:jc w:val="right"/>
              <w:rPr>
                <w:rFonts w:ascii="Times New Roman" w:hAnsi="Times New Roman"/>
                <w:color w:val="000000" w:themeColor="text1"/>
                <w:kern w:val="0"/>
                <w:sz w:val="18"/>
                <w:szCs w:val="18"/>
              </w:rPr>
            </w:pPr>
          </w:p>
        </w:tc>
        <w:tc>
          <w:tcPr>
            <w:tcW w:w="1984" w:type="dxa"/>
            <w:gridSpan w:val="3"/>
            <w:tcBorders>
              <w:top w:val="nil"/>
              <w:left w:val="nil"/>
              <w:bottom w:val="single" w:color="auto" w:sz="4" w:space="0"/>
              <w:right w:val="single" w:color="000000" w:sz="4" w:space="0"/>
            </w:tcBorders>
            <w:vAlign w:val="center"/>
          </w:tcPr>
          <w:p>
            <w:pPr>
              <w:jc w:val="right"/>
              <w:rPr>
                <w:rFonts w:ascii="Times New Roman" w:hAnsi="Times New Roman"/>
                <w:color w:val="000000" w:themeColor="text1"/>
                <w:kern w:val="0"/>
                <w:sz w:val="18"/>
                <w:szCs w:val="18"/>
              </w:rPr>
            </w:pPr>
          </w:p>
        </w:tc>
        <w:tc>
          <w:tcPr>
            <w:tcW w:w="2096" w:type="dxa"/>
            <w:gridSpan w:val="2"/>
            <w:tcBorders>
              <w:top w:val="nil"/>
              <w:left w:val="nil"/>
              <w:bottom w:val="single" w:color="auto" w:sz="4" w:space="0"/>
              <w:right w:val="single" w:color="000000" w:sz="4" w:space="0"/>
            </w:tcBorders>
            <w:vAlign w:val="center"/>
          </w:tcPr>
          <w:p>
            <w:pPr>
              <w:jc w:val="right"/>
              <w:rPr>
                <w:rFonts w:ascii="Times New Roman" w:hAnsi="Times New Roman"/>
                <w:color w:val="000000" w:themeColor="text1"/>
                <w:kern w:val="0"/>
                <w:sz w:val="18"/>
                <w:szCs w:val="18"/>
              </w:rPr>
            </w:pP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themeColor="text1"/>
                <w:kern w:val="0"/>
                <w:sz w:val="18"/>
                <w:szCs w:val="18"/>
              </w:rPr>
            </w:pPr>
            <w:r>
              <w:rPr>
                <w:rFonts w:ascii="Times New Roman" w:hAnsi="Times New Roman"/>
                <w:b/>
                <w:color w:val="000000" w:themeColor="text1"/>
                <w:kern w:val="0"/>
                <w:sz w:val="22"/>
              </w:rPr>
              <w:t>总计</w:t>
            </w:r>
          </w:p>
        </w:tc>
        <w:tc>
          <w:tcPr>
            <w:tcW w:w="41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rPr>
            </w:pPr>
            <w:r>
              <w:rPr>
                <w:rFonts w:ascii="Times New Roman" w:hAnsi="Times New Roman"/>
                <w:color w:val="000000" w:themeColor="text1"/>
                <w:kern w:val="0"/>
                <w:sz w:val="22"/>
              </w:rPr>
              <w:t>29</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106964059.48 </w:t>
            </w:r>
          </w:p>
        </w:tc>
        <w:tc>
          <w:tcPr>
            <w:tcW w:w="337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b/>
                <w:bCs/>
                <w:color w:val="000000" w:themeColor="text1"/>
                <w:kern w:val="0"/>
                <w:sz w:val="18"/>
                <w:szCs w:val="18"/>
              </w:rPr>
            </w:pPr>
            <w:r>
              <w:rPr>
                <w:rFonts w:ascii="Times New Roman" w:hAnsi="Times New Roman"/>
                <w:b/>
                <w:color w:val="000000" w:themeColor="text1"/>
                <w:kern w:val="0"/>
                <w:sz w:val="22"/>
              </w:rPr>
              <w:t>总计</w:t>
            </w:r>
          </w:p>
        </w:tc>
        <w:tc>
          <w:tcPr>
            <w:tcW w:w="524"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ascii="Times New Roman" w:hAnsi="Times New Roman"/>
                <w:color w:val="000000" w:themeColor="text1"/>
                <w:kern w:val="0"/>
                <w:sz w:val="18"/>
                <w:szCs w:val="18"/>
              </w:rPr>
            </w:pPr>
            <w:r>
              <w:rPr>
                <w:rFonts w:ascii="Times New Roman" w:hAnsi="Times New Roman"/>
                <w:color w:val="000000" w:themeColor="text1"/>
                <w:kern w:val="0"/>
                <w:sz w:val="22"/>
              </w:rPr>
              <w:t>58</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106964059.48 </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105713659.48 </w:t>
            </w:r>
          </w:p>
        </w:tc>
        <w:tc>
          <w:tcPr>
            <w:tcW w:w="209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1250400.00 </w:t>
            </w:r>
          </w:p>
        </w:tc>
      </w:tr>
      <w:tr>
        <w:tblPrEx>
          <w:tblCellMar>
            <w:top w:w="0" w:type="dxa"/>
            <w:left w:w="108" w:type="dxa"/>
            <w:bottom w:w="0" w:type="dxa"/>
            <w:right w:w="108" w:type="dxa"/>
          </w:tblCellMar>
        </w:tblPrEx>
        <w:trPr>
          <w:trHeight w:val="398" w:hRule="exact"/>
        </w:trPr>
        <w:tc>
          <w:tcPr>
            <w:tcW w:w="14820" w:type="dxa"/>
            <w:gridSpan w:val="14"/>
            <w:tcBorders>
              <w:top w:val="single" w:color="auto" w:sz="4" w:space="0"/>
              <w:left w:val="nil"/>
              <w:bottom w:val="nil"/>
              <w:right w:val="nil"/>
            </w:tcBorders>
            <w:vAlign w:val="center"/>
          </w:tcPr>
          <w:p>
            <w:pPr>
              <w:widowControl/>
              <w:jc w:val="left"/>
              <w:rPr>
                <w:rFonts w:ascii="Times New Roman" w:hAnsi="Times New Roman"/>
                <w:color w:val="000000" w:themeColor="text1"/>
                <w:kern w:val="0"/>
                <w:sz w:val="18"/>
                <w:szCs w:val="18"/>
              </w:rPr>
            </w:pPr>
            <w:r>
              <w:rPr>
                <w:rFonts w:ascii="Times New Roman" w:hAnsi="Times New Roman"/>
                <w:color w:val="000000" w:themeColor="text1"/>
              </w:rPr>
              <w:t>注：本表反映部门本年度一般公共预算财政拨款和政府性基金预算财政拨款的总收支和年末结转结余情况。</w:t>
            </w:r>
          </w:p>
        </w:tc>
      </w:tr>
    </w:tbl>
    <w:p>
      <w:pPr>
        <w:spacing w:line="580" w:lineRule="exact"/>
        <w:rPr>
          <w:rFonts w:ascii="Times New Roman" w:hAnsi="Times New Roman"/>
          <w:color w:val="000000" w:themeColor="text1"/>
        </w:rPr>
      </w:pPr>
    </w:p>
    <w:tbl>
      <w:tblPr>
        <w:tblStyle w:val="7"/>
        <w:tblW w:w="9860" w:type="dxa"/>
        <w:jc w:val="center"/>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Times New Roman" w:hAnsi="Times New Roman"/>
                <w:color w:val="000000" w:themeColor="text1"/>
                <w:kern w:val="0"/>
                <w:sz w:val="44"/>
                <w:szCs w:val="44"/>
              </w:rPr>
            </w:pPr>
            <w:r>
              <w:rPr>
                <w:rFonts w:ascii="Times New Roman" w:hAnsi="Times New Roman"/>
                <w:b/>
                <w:bCs/>
                <w:color w:val="000000" w:themeColor="text1"/>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46"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46"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578"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904"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833"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3207" w:type="dxa"/>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公开05表</w:t>
            </w:r>
          </w:p>
        </w:tc>
      </w:tr>
      <w:tr>
        <w:tblPrEx>
          <w:tblCellMar>
            <w:top w:w="0" w:type="dxa"/>
            <w:left w:w="108" w:type="dxa"/>
            <w:bottom w:w="0" w:type="dxa"/>
            <w:right w:w="108" w:type="dxa"/>
          </w:tblCellMar>
        </w:tblPrEx>
        <w:trPr>
          <w:trHeight w:val="315" w:hRule="atLeast"/>
          <w:jc w:val="center"/>
        </w:trPr>
        <w:tc>
          <w:tcPr>
            <w:tcW w:w="4820" w:type="dxa"/>
            <w:gridSpan w:val="5"/>
            <w:tcBorders>
              <w:top w:val="nil"/>
              <w:left w:val="nil"/>
              <w:bottom w:val="nil"/>
              <w:right w:val="nil"/>
            </w:tcBorders>
            <w:vAlign w:val="bottom"/>
          </w:tcPr>
          <w:p>
            <w:pPr>
              <w:widowControl/>
              <w:jc w:val="left"/>
              <w:rPr>
                <w:rFonts w:ascii="Times New Roman" w:hAnsi="Times New Roman"/>
                <w:color w:val="000000" w:themeColor="text1"/>
                <w:kern w:val="0"/>
                <w:sz w:val="20"/>
              </w:rPr>
            </w:pPr>
            <w:r>
              <w:rPr>
                <w:rFonts w:ascii="Times New Roman" w:hAnsi="Times New Roman"/>
                <w:color w:val="000000" w:themeColor="text1"/>
                <w:kern w:val="0"/>
                <w:sz w:val="24"/>
              </w:rPr>
              <w:t>公开部门：</w:t>
            </w:r>
            <w:r>
              <w:rPr>
                <w:rFonts w:hint="eastAsia" w:ascii="Times New Roman" w:hAnsi="Times New Roman"/>
                <w:color w:val="000000" w:themeColor="text1"/>
                <w:kern w:val="0"/>
                <w:sz w:val="24"/>
                <w:lang w:eastAsia="zh-CN"/>
              </w:rPr>
              <w:t>银川市兴庆区自然资源局</w:t>
            </w:r>
          </w:p>
        </w:tc>
        <w:tc>
          <w:tcPr>
            <w:tcW w:w="1833" w:type="dxa"/>
            <w:tcBorders>
              <w:top w:val="nil"/>
              <w:left w:val="nil"/>
              <w:bottom w:val="nil"/>
              <w:right w:val="nil"/>
            </w:tcBorders>
            <w:vAlign w:val="bottom"/>
          </w:tcPr>
          <w:p>
            <w:pPr>
              <w:widowControl/>
              <w:jc w:val="center"/>
              <w:rPr>
                <w:rFonts w:ascii="Times New Roman" w:hAnsi="Times New Roman"/>
                <w:color w:val="000000" w:themeColor="text1"/>
                <w:kern w:val="0"/>
                <w:sz w:val="24"/>
              </w:rPr>
            </w:pPr>
          </w:p>
        </w:tc>
        <w:tc>
          <w:tcPr>
            <w:tcW w:w="3207" w:type="dxa"/>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金额单位：元</w:t>
            </w:r>
          </w:p>
        </w:tc>
      </w:tr>
      <w:tr>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基本支出</w:t>
            </w:r>
          </w:p>
        </w:tc>
        <w:tc>
          <w:tcPr>
            <w:tcW w:w="32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项目支出</w:t>
            </w:r>
          </w:p>
        </w:tc>
      </w:tr>
      <w:tr>
        <w:tblPrEx>
          <w:tblCellMar>
            <w:top w:w="0" w:type="dxa"/>
            <w:left w:w="108" w:type="dxa"/>
            <w:bottom w:w="0" w:type="dxa"/>
            <w:right w:w="108" w:type="dxa"/>
          </w:tblCellMar>
        </w:tblPrEx>
        <w:trPr>
          <w:trHeight w:val="324"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功能分类科目编码</w:t>
            </w:r>
          </w:p>
        </w:tc>
        <w:tc>
          <w:tcPr>
            <w:tcW w:w="1578"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w:t>
            </w:r>
          </w:p>
        </w:tc>
        <w:tc>
          <w:tcPr>
            <w:tcW w:w="157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栏次</w:t>
            </w:r>
          </w:p>
        </w:tc>
        <w:tc>
          <w:tcPr>
            <w:tcW w:w="1904"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w:t>
            </w:r>
          </w:p>
        </w:tc>
        <w:tc>
          <w:tcPr>
            <w:tcW w:w="1833"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2</w:t>
            </w:r>
          </w:p>
        </w:tc>
        <w:tc>
          <w:tcPr>
            <w:tcW w:w="3207"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olor w:val="000000" w:themeColor="text1"/>
                <w:kern w:val="0"/>
                <w:sz w:val="22"/>
              </w:rPr>
            </w:pPr>
          </w:p>
        </w:tc>
        <w:tc>
          <w:tcPr>
            <w:tcW w:w="1578" w:type="dxa"/>
            <w:tcBorders>
              <w:top w:val="nil"/>
              <w:left w:val="nil"/>
              <w:bottom w:val="single" w:color="000000" w:sz="4" w:space="0"/>
              <w:right w:val="single" w:color="000000"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合计</w:t>
            </w:r>
          </w:p>
        </w:tc>
        <w:tc>
          <w:tcPr>
            <w:tcW w:w="1904"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72660408.98 </w:t>
            </w:r>
          </w:p>
        </w:tc>
        <w:tc>
          <w:tcPr>
            <w:tcW w:w="1833"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11273909.85 </w:t>
            </w:r>
          </w:p>
        </w:tc>
        <w:tc>
          <w:tcPr>
            <w:tcW w:w="3207" w:type="dxa"/>
            <w:tcBorders>
              <w:top w:val="nil"/>
              <w:left w:val="nil"/>
              <w:bottom w:val="single" w:color="000000" w:sz="4" w:space="0"/>
              <w:right w:val="single" w:color="000000"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61386499.13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一般公共服务支出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573012.14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20103</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政府办公厅（室）及相关机构事务</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2010301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74700.00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20132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组织事务</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2013202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一般行政管理事务</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498312.14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社会保障和就业支出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1443133.04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行政事业单位离退休</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1207932.90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1207932.90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2080504</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未归口管理的行政单位离退休</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36000.00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36000.00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2080505</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机关事业单位基本养老保险缴费支出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2080506</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机关事业单位职业年金缴费支出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2080599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其他行政事业单位离退休支出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264000.00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264000.00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其他社会保障和就业支出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2089901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其他社会保障和就业支出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235200.14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卫生健康支出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行政事业单位医疗</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336463.44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行政单位医疗</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139654.08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139654.08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事业单位医疗</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188916.48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188916.48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2101103</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公务员医疗补助</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节能环保支出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21103</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污染防治</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2110302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水体</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21104</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自然生态保护</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2110401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生态保护</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21106</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退耕还林</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2110699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其他退耕还林支出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21111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污染减排</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2111199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其他污染减排支出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3626620.60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4637568.07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4637568.07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21203</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城乡社区公共设施</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2120399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其他城乡社区公共设施支出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3772554.93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21205</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城乡社区环境卫生</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2120501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城乡社区环境卫生</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865013.14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农林水支出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60533089.40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7996490.92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52536598.48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林业和草原</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55476289.40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7996490.92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47479798.48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613836.00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613836.00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2130204</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事业机构</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7382654.92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7382654.92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2130205</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森林培育</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295800.00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295800.00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2130207</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森林资源管理</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99050.00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99050.00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2130209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森林生态效益补偿</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2130221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产业化管理</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300000.00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300000.00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2130234</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防灾减灾</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2130299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其他林业和草原支出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46784948.48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46784948.48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21303</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水利</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2130305</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水利工程建设</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21307</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农村综合改革</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2130701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对村级一事一议的补助</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其他农林水支出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2139999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其他农林水支出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5056800.00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自然资源海洋气象等支出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自然资源事务</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1017666.45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行政运行</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930266.61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2200106</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土地资源利用与保护</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2200199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其他自然资源事务支出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87399.84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住房保障支出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22102</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住房改革支出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2210201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住房公积金</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22999</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其他支出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2299901</w:t>
            </w:r>
          </w:p>
        </w:tc>
        <w:tc>
          <w:tcPr>
            <w:tcW w:w="1578" w:type="dxa"/>
            <w:tcBorders>
              <w:top w:val="nil"/>
              <w:left w:val="nil"/>
              <w:bottom w:val="single" w:color="000000" w:sz="4" w:space="0"/>
              <w:right w:val="single" w:color="000000" w:sz="4" w:space="0"/>
            </w:tcBorders>
            <w:vAlign w:val="center"/>
          </w:tcPr>
          <w:p>
            <w:pPr>
              <w:rPr>
                <w:rFonts w:ascii="宋体" w:hAnsi="宋体" w:cs="Arial"/>
                <w:color w:val="000000" w:themeColor="text1"/>
                <w:sz w:val="22"/>
              </w:rPr>
            </w:pPr>
            <w:r>
              <w:rPr>
                <w:rFonts w:hint="eastAsia" w:cs="Arial"/>
                <w:color w:val="000000" w:themeColor="text1"/>
                <w:sz w:val="22"/>
              </w:rPr>
              <w:t xml:space="preserve">  其他支出</w:t>
            </w:r>
          </w:p>
        </w:tc>
        <w:tc>
          <w:tcPr>
            <w:tcW w:w="1904"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833"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3207" w:type="dxa"/>
            <w:tcBorders>
              <w:top w:val="nil"/>
              <w:left w:val="nil"/>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注：本表反映部门本年度一般公共预算财政拨款支出情况。</w:t>
            </w:r>
          </w:p>
        </w:tc>
      </w:tr>
    </w:tbl>
    <w:p>
      <w:pPr>
        <w:spacing w:line="400" w:lineRule="exact"/>
        <w:rPr>
          <w:rFonts w:ascii="Times New Roman" w:hAnsi="Times New Roman"/>
          <w:color w:val="000000" w:themeColor="text1"/>
        </w:rPr>
      </w:pPr>
    </w:p>
    <w:p>
      <w:pPr>
        <w:spacing w:line="400" w:lineRule="exact"/>
        <w:rPr>
          <w:rFonts w:ascii="Times New Roman" w:hAnsi="Times New Roman"/>
          <w:color w:val="000000" w:themeColor="text1"/>
        </w:rPr>
      </w:pPr>
    </w:p>
    <w:p>
      <w:pPr>
        <w:spacing w:line="400" w:lineRule="exact"/>
        <w:rPr>
          <w:rFonts w:ascii="Times New Roman" w:hAnsi="Times New Roman"/>
          <w:color w:val="000000" w:themeColor="text1"/>
          <w:sz w:val="18"/>
          <w:szCs w:val="16"/>
        </w:rPr>
      </w:pPr>
    </w:p>
    <w:p>
      <w:pPr>
        <w:spacing w:line="400" w:lineRule="exact"/>
        <w:rPr>
          <w:rFonts w:ascii="Times New Roman" w:hAnsi="Times New Roman"/>
          <w:color w:val="000000" w:themeColor="text1"/>
          <w:sz w:val="18"/>
          <w:szCs w:val="16"/>
        </w:rPr>
      </w:pPr>
    </w:p>
    <w:p>
      <w:pPr>
        <w:spacing w:line="400" w:lineRule="exact"/>
        <w:rPr>
          <w:rFonts w:ascii="Times New Roman" w:hAnsi="Times New Roman"/>
          <w:color w:val="000000" w:themeColor="text1"/>
          <w:sz w:val="18"/>
          <w:szCs w:val="16"/>
        </w:rPr>
      </w:pPr>
    </w:p>
    <w:tbl>
      <w:tblPr>
        <w:tblStyle w:val="7"/>
        <w:tblpPr w:leftFromText="180" w:rightFromText="180" w:vertAnchor="text" w:horzAnchor="page" w:tblpX="1424" w:tblpY="46"/>
        <w:tblOverlap w:val="never"/>
        <w:tblW w:w="14295" w:type="dxa"/>
        <w:tblInd w:w="0" w:type="dxa"/>
        <w:tblLayout w:type="fixed"/>
        <w:tblCellMar>
          <w:top w:w="15" w:type="dxa"/>
          <w:left w:w="15" w:type="dxa"/>
          <w:bottom w:w="15" w:type="dxa"/>
          <w:right w:w="15" w:type="dxa"/>
        </w:tblCellMar>
      </w:tblPr>
      <w:tblGrid>
        <w:gridCol w:w="735"/>
        <w:gridCol w:w="2925"/>
        <w:gridCol w:w="1380"/>
        <w:gridCol w:w="735"/>
        <w:gridCol w:w="2430"/>
        <w:gridCol w:w="1275"/>
        <w:gridCol w:w="735"/>
        <w:gridCol w:w="2790"/>
        <w:gridCol w:w="1290"/>
      </w:tblGrid>
      <w:tr>
        <w:tblPrEx>
          <w:tblCellMar>
            <w:top w:w="15" w:type="dxa"/>
            <w:left w:w="15" w:type="dxa"/>
            <w:bottom w:w="15" w:type="dxa"/>
            <w:right w:w="15" w:type="dxa"/>
          </w:tblCellMar>
        </w:tblPrEx>
        <w:trPr>
          <w:trHeight w:val="144" w:hRule="atLeast"/>
        </w:trPr>
        <w:tc>
          <w:tcPr>
            <w:tcW w:w="14295" w:type="dxa"/>
            <w:gridSpan w:val="9"/>
            <w:vAlign w:val="bottom"/>
          </w:tcPr>
          <w:p>
            <w:pPr>
              <w:widowControl/>
              <w:jc w:val="center"/>
              <w:textAlignment w:val="bottom"/>
              <w:rPr>
                <w:rFonts w:ascii="Times New Roman" w:hAnsi="Times New Roman"/>
                <w:color w:val="000000" w:themeColor="text1"/>
                <w:kern w:val="0"/>
                <w:sz w:val="18"/>
                <w:szCs w:val="18"/>
              </w:rPr>
            </w:pPr>
            <w:r>
              <w:rPr>
                <w:rFonts w:ascii="Times New Roman" w:hAnsi="Times New Roman"/>
                <w:b/>
                <w:bCs/>
                <w:color w:val="000000" w:themeColor="text1"/>
                <w:kern w:val="0"/>
                <w:sz w:val="24"/>
                <w:szCs w:val="24"/>
              </w:rPr>
              <w:t>一般公共预算财政拨款基本支出决算表</w:t>
            </w:r>
          </w:p>
        </w:tc>
      </w:tr>
      <w:tr>
        <w:tblPrEx>
          <w:tblCellMar>
            <w:top w:w="15" w:type="dxa"/>
            <w:left w:w="15" w:type="dxa"/>
            <w:bottom w:w="15" w:type="dxa"/>
            <w:right w:w="15" w:type="dxa"/>
          </w:tblCellMar>
        </w:tblPrEx>
        <w:trPr>
          <w:trHeight w:val="144" w:hRule="atLeast"/>
        </w:trPr>
        <w:tc>
          <w:tcPr>
            <w:tcW w:w="735" w:type="dxa"/>
            <w:vAlign w:val="bottom"/>
          </w:tcPr>
          <w:p>
            <w:pPr>
              <w:rPr>
                <w:rFonts w:ascii="Times New Roman" w:hAnsi="Times New Roman"/>
                <w:color w:val="000000" w:themeColor="text1"/>
                <w:sz w:val="20"/>
                <w:szCs w:val="20"/>
              </w:rPr>
            </w:pPr>
          </w:p>
        </w:tc>
        <w:tc>
          <w:tcPr>
            <w:tcW w:w="2925" w:type="dxa"/>
            <w:vAlign w:val="bottom"/>
          </w:tcPr>
          <w:p>
            <w:pPr>
              <w:rPr>
                <w:rFonts w:ascii="Times New Roman" w:hAnsi="Times New Roman"/>
                <w:color w:val="000000" w:themeColor="text1"/>
                <w:sz w:val="20"/>
                <w:szCs w:val="20"/>
              </w:rPr>
            </w:pPr>
          </w:p>
        </w:tc>
        <w:tc>
          <w:tcPr>
            <w:tcW w:w="1380" w:type="dxa"/>
            <w:vAlign w:val="bottom"/>
          </w:tcPr>
          <w:p>
            <w:pPr>
              <w:rPr>
                <w:rFonts w:ascii="Times New Roman" w:hAnsi="Times New Roman"/>
                <w:color w:val="000000" w:themeColor="text1"/>
                <w:sz w:val="20"/>
                <w:szCs w:val="20"/>
              </w:rPr>
            </w:pPr>
          </w:p>
        </w:tc>
        <w:tc>
          <w:tcPr>
            <w:tcW w:w="735" w:type="dxa"/>
            <w:vAlign w:val="bottom"/>
          </w:tcPr>
          <w:p>
            <w:pPr>
              <w:rPr>
                <w:rFonts w:ascii="Times New Roman" w:hAnsi="Times New Roman"/>
                <w:color w:val="000000" w:themeColor="text1"/>
                <w:sz w:val="20"/>
                <w:szCs w:val="20"/>
              </w:rPr>
            </w:pPr>
          </w:p>
        </w:tc>
        <w:tc>
          <w:tcPr>
            <w:tcW w:w="2430" w:type="dxa"/>
            <w:vAlign w:val="bottom"/>
          </w:tcPr>
          <w:p>
            <w:pPr>
              <w:rPr>
                <w:rFonts w:ascii="Times New Roman" w:hAnsi="Times New Roman"/>
                <w:color w:val="000000" w:themeColor="text1"/>
                <w:sz w:val="20"/>
                <w:szCs w:val="20"/>
              </w:rPr>
            </w:pPr>
          </w:p>
        </w:tc>
        <w:tc>
          <w:tcPr>
            <w:tcW w:w="1275" w:type="dxa"/>
            <w:vAlign w:val="bottom"/>
          </w:tcPr>
          <w:p>
            <w:pPr>
              <w:rPr>
                <w:rFonts w:ascii="Times New Roman" w:hAnsi="Times New Roman"/>
                <w:color w:val="000000" w:themeColor="text1"/>
                <w:sz w:val="20"/>
                <w:szCs w:val="20"/>
              </w:rPr>
            </w:pPr>
          </w:p>
        </w:tc>
        <w:tc>
          <w:tcPr>
            <w:tcW w:w="735" w:type="dxa"/>
            <w:vAlign w:val="bottom"/>
          </w:tcPr>
          <w:p>
            <w:pPr>
              <w:rPr>
                <w:rFonts w:ascii="Times New Roman" w:hAnsi="Times New Roman"/>
                <w:color w:val="000000" w:themeColor="text1"/>
                <w:sz w:val="20"/>
                <w:szCs w:val="20"/>
              </w:rPr>
            </w:pPr>
          </w:p>
        </w:tc>
        <w:tc>
          <w:tcPr>
            <w:tcW w:w="2790" w:type="dxa"/>
            <w:vAlign w:val="bottom"/>
          </w:tcPr>
          <w:p>
            <w:pPr>
              <w:rPr>
                <w:rFonts w:ascii="Times New Roman" w:hAnsi="Times New Roman"/>
                <w:color w:val="000000" w:themeColor="text1"/>
                <w:sz w:val="20"/>
                <w:szCs w:val="20"/>
              </w:rPr>
            </w:pPr>
          </w:p>
        </w:tc>
        <w:tc>
          <w:tcPr>
            <w:tcW w:w="1290" w:type="dxa"/>
            <w:vAlign w:val="bottom"/>
          </w:tcPr>
          <w:p>
            <w:pPr>
              <w:widowControl/>
              <w:jc w:val="right"/>
              <w:textAlignment w:val="bottom"/>
              <w:rPr>
                <w:rFonts w:ascii="Times New Roman" w:hAnsi="Times New Roman"/>
                <w:color w:val="000000" w:themeColor="text1"/>
                <w:sz w:val="18"/>
                <w:szCs w:val="18"/>
              </w:rPr>
            </w:pPr>
            <w:r>
              <w:rPr>
                <w:rFonts w:ascii="Times New Roman" w:hAnsi="Times New Roman"/>
                <w:color w:val="000000" w:themeColor="text1"/>
                <w:kern w:val="0"/>
                <w:sz w:val="18"/>
                <w:szCs w:val="18"/>
              </w:rPr>
              <w:t>公开06表</w:t>
            </w:r>
          </w:p>
        </w:tc>
      </w:tr>
      <w:tr>
        <w:tblPrEx>
          <w:tblCellMar>
            <w:top w:w="15" w:type="dxa"/>
            <w:left w:w="15" w:type="dxa"/>
            <w:bottom w:w="15" w:type="dxa"/>
            <w:right w:w="15" w:type="dxa"/>
          </w:tblCellMar>
        </w:tblPrEx>
        <w:trPr>
          <w:trHeight w:val="90" w:hRule="atLeast"/>
        </w:trPr>
        <w:tc>
          <w:tcPr>
            <w:tcW w:w="735" w:type="dxa"/>
            <w:vAlign w:val="bottom"/>
          </w:tcPr>
          <w:p>
            <w:pPr>
              <w:widowControl/>
              <w:jc w:val="left"/>
              <w:textAlignment w:val="bottom"/>
              <w:rPr>
                <w:rFonts w:ascii="Times New Roman" w:hAnsi="Times New Roman"/>
                <w:color w:val="000000" w:themeColor="text1"/>
                <w:sz w:val="20"/>
                <w:szCs w:val="20"/>
              </w:rPr>
            </w:pPr>
            <w:r>
              <w:rPr>
                <w:rFonts w:ascii="Times New Roman" w:hAnsi="Times New Roman"/>
                <w:color w:val="000000" w:themeColor="text1"/>
                <w:kern w:val="0"/>
                <w:sz w:val="20"/>
                <w:szCs w:val="20"/>
              </w:rPr>
              <w:t>部门：</w:t>
            </w:r>
          </w:p>
        </w:tc>
        <w:tc>
          <w:tcPr>
            <w:tcW w:w="2925" w:type="dxa"/>
            <w:vAlign w:val="bottom"/>
          </w:tcPr>
          <w:p>
            <w:pPr>
              <w:rPr>
                <w:rFonts w:ascii="Times New Roman" w:hAnsi="Times New Roman"/>
                <w:color w:val="000000" w:themeColor="text1"/>
                <w:sz w:val="20"/>
                <w:szCs w:val="20"/>
              </w:rPr>
            </w:pPr>
            <w:r>
              <w:rPr>
                <w:rFonts w:hint="eastAsia" w:ascii="Times New Roman" w:hAnsi="Times New Roman"/>
                <w:color w:val="000000" w:themeColor="text1"/>
                <w:kern w:val="0"/>
                <w:sz w:val="24"/>
                <w:lang w:eastAsia="zh-CN"/>
              </w:rPr>
              <w:t>银川市兴庆区自然资源局</w:t>
            </w:r>
          </w:p>
        </w:tc>
        <w:tc>
          <w:tcPr>
            <w:tcW w:w="1380" w:type="dxa"/>
            <w:vAlign w:val="bottom"/>
          </w:tcPr>
          <w:p>
            <w:pPr>
              <w:rPr>
                <w:rFonts w:ascii="Times New Roman" w:hAnsi="Times New Roman"/>
                <w:color w:val="000000" w:themeColor="text1"/>
                <w:sz w:val="20"/>
                <w:szCs w:val="20"/>
              </w:rPr>
            </w:pPr>
          </w:p>
        </w:tc>
        <w:tc>
          <w:tcPr>
            <w:tcW w:w="735" w:type="dxa"/>
            <w:vAlign w:val="bottom"/>
          </w:tcPr>
          <w:p>
            <w:pPr>
              <w:rPr>
                <w:rFonts w:ascii="Times New Roman" w:hAnsi="Times New Roman"/>
                <w:color w:val="000000" w:themeColor="text1"/>
                <w:sz w:val="20"/>
                <w:szCs w:val="20"/>
              </w:rPr>
            </w:pPr>
          </w:p>
        </w:tc>
        <w:tc>
          <w:tcPr>
            <w:tcW w:w="2430" w:type="dxa"/>
            <w:vAlign w:val="bottom"/>
          </w:tcPr>
          <w:p>
            <w:pPr>
              <w:rPr>
                <w:rFonts w:ascii="Times New Roman" w:hAnsi="Times New Roman"/>
                <w:color w:val="000000" w:themeColor="text1"/>
                <w:sz w:val="20"/>
                <w:szCs w:val="20"/>
              </w:rPr>
            </w:pPr>
          </w:p>
        </w:tc>
        <w:tc>
          <w:tcPr>
            <w:tcW w:w="1275" w:type="dxa"/>
            <w:vAlign w:val="bottom"/>
          </w:tcPr>
          <w:p>
            <w:pPr>
              <w:rPr>
                <w:rFonts w:ascii="Times New Roman" w:hAnsi="Times New Roman"/>
                <w:color w:val="000000" w:themeColor="text1"/>
                <w:sz w:val="20"/>
                <w:szCs w:val="20"/>
              </w:rPr>
            </w:pPr>
          </w:p>
        </w:tc>
        <w:tc>
          <w:tcPr>
            <w:tcW w:w="735" w:type="dxa"/>
            <w:vAlign w:val="bottom"/>
          </w:tcPr>
          <w:p>
            <w:pPr>
              <w:rPr>
                <w:rFonts w:ascii="Times New Roman" w:hAnsi="Times New Roman"/>
                <w:color w:val="000000" w:themeColor="text1"/>
                <w:sz w:val="20"/>
                <w:szCs w:val="20"/>
              </w:rPr>
            </w:pPr>
          </w:p>
        </w:tc>
        <w:tc>
          <w:tcPr>
            <w:tcW w:w="2790" w:type="dxa"/>
            <w:vAlign w:val="bottom"/>
          </w:tcPr>
          <w:p>
            <w:pPr>
              <w:rPr>
                <w:rFonts w:ascii="Times New Roman" w:hAnsi="Times New Roman"/>
                <w:color w:val="000000" w:themeColor="text1"/>
                <w:sz w:val="20"/>
                <w:szCs w:val="20"/>
              </w:rPr>
            </w:pPr>
          </w:p>
        </w:tc>
        <w:tc>
          <w:tcPr>
            <w:tcW w:w="1290" w:type="dxa"/>
            <w:vAlign w:val="bottom"/>
          </w:tcPr>
          <w:p>
            <w:pPr>
              <w:widowControl/>
              <w:jc w:val="right"/>
              <w:textAlignment w:val="bottom"/>
              <w:rPr>
                <w:rFonts w:ascii="Times New Roman" w:hAnsi="Times New Roman"/>
                <w:color w:val="000000" w:themeColor="text1"/>
                <w:sz w:val="18"/>
                <w:szCs w:val="18"/>
              </w:rPr>
            </w:pPr>
            <w:r>
              <w:rPr>
                <w:rFonts w:ascii="Times New Roman" w:hAnsi="Times New Roman"/>
                <w:color w:val="000000" w:themeColor="text1"/>
                <w:kern w:val="0"/>
                <w:sz w:val="18"/>
                <w:szCs w:val="18"/>
              </w:rPr>
              <w:t>金额单位：元</w:t>
            </w:r>
          </w:p>
        </w:tc>
      </w:tr>
      <w:tr>
        <w:tblPrEx>
          <w:tblCellMar>
            <w:top w:w="15" w:type="dxa"/>
            <w:left w:w="15" w:type="dxa"/>
            <w:bottom w:w="15" w:type="dxa"/>
            <w:right w:w="15" w:type="dxa"/>
          </w:tblCellMar>
        </w:tblPrEx>
        <w:trPr>
          <w:trHeight w:val="90" w:hRule="atLeast"/>
        </w:trPr>
        <w:tc>
          <w:tcPr>
            <w:tcW w:w="5040"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人员经费</w:t>
            </w:r>
          </w:p>
        </w:tc>
        <w:tc>
          <w:tcPr>
            <w:tcW w:w="9255" w:type="dxa"/>
            <w:gridSpan w:val="6"/>
            <w:tcBorders>
              <w:top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公用经费</w:t>
            </w:r>
          </w:p>
        </w:tc>
      </w:tr>
      <w:tr>
        <w:tblPrEx>
          <w:tblCellMar>
            <w:top w:w="15" w:type="dxa"/>
            <w:left w:w="15" w:type="dxa"/>
            <w:bottom w:w="15" w:type="dxa"/>
            <w:right w:w="15" w:type="dxa"/>
          </w:tblCellMar>
        </w:tblPrEx>
        <w:trPr>
          <w:trHeight w:val="164"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科目</w:t>
            </w:r>
          </w:p>
        </w:tc>
        <w:tc>
          <w:tcPr>
            <w:tcW w:w="292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科目名称</w:t>
            </w:r>
          </w:p>
        </w:tc>
        <w:tc>
          <w:tcPr>
            <w:tcW w:w="138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决算数</w:t>
            </w:r>
          </w:p>
        </w:tc>
        <w:tc>
          <w:tcPr>
            <w:tcW w:w="73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科目</w:t>
            </w:r>
          </w:p>
        </w:tc>
        <w:tc>
          <w:tcPr>
            <w:tcW w:w="243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科目名称</w:t>
            </w:r>
          </w:p>
        </w:tc>
        <w:tc>
          <w:tcPr>
            <w:tcW w:w="127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决算数</w:t>
            </w:r>
          </w:p>
        </w:tc>
        <w:tc>
          <w:tcPr>
            <w:tcW w:w="735"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科目</w:t>
            </w:r>
          </w:p>
        </w:tc>
        <w:tc>
          <w:tcPr>
            <w:tcW w:w="279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科目名称</w:t>
            </w:r>
          </w:p>
        </w:tc>
        <w:tc>
          <w:tcPr>
            <w:tcW w:w="1290" w:type="dxa"/>
            <w:tcBorders>
              <w:bottom w:val="single" w:color="000000" w:sz="4" w:space="0"/>
              <w:right w:val="single" w:color="000000" w:sz="4" w:space="0"/>
            </w:tcBorders>
            <w:shd w:val="clear" w:color="auto" w:fill="C0C0C0"/>
            <w:vAlign w:val="center"/>
          </w:tcPr>
          <w:p>
            <w:pPr>
              <w:widowControl/>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22"/>
              </w:rPr>
              <w:t>决算数</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工资福利支出</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8845454.62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商品和服务支出</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1936579.23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资本性支出</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52610.00 </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基本工资</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2618325.27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办公费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59974.60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31001</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房屋建筑物购建</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30102</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津贴补贴</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1455725.54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印刷费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37260.00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办公设备购置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49210.00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奖金</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1472310.97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30203</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咨询费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31003</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专用设备购置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30106</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伙食补助费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30204</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手续费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310.20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31005</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基础设施建设</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30107</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绩效工资</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349351.00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30205</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水费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8804.95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31006</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大型修缮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30108</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机关事业单位基本养老保险缴费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786676.80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30206</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电费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17175.75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31007</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信息网络及软件购置更新</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3400.00 </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30109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职业年金缴费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121256.10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邮电费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15500.66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31008</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物资储备</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30110</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职工基本医疗保险缴费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328570.56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30208</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取暖费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31009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土地补偿</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30111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公务员医疗补助缴费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7892.88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30209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物业管理费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1680.00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31010</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安置补助</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30112</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其他社会保障缴费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228660.23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差旅费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39558.00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31011</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地上附着物和青苗补偿</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30113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住房公积金</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492855.84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因公出国（境）费用</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31012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拆迁补偿</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30114</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医疗费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30213</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维修（护）费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15345.00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31013</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公务用车购置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30199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其他工资福利支出</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983829.43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30214</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租赁费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31019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其他交通工具购置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对个人和家庭的补助</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439266.00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30215</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会议费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31021</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文物和陈列品购置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30301</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离休费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30216</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培训费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38888.50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31022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无形资产购置</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30302</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退休费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300000.00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公务接待费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31099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其他资本性支出</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30303</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退职（役）费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30218</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专用材料费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312</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对企业补助</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30304</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抚恤金</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57956.00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30224</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被装购置费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31201</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资本金注入</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30305</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生活补助</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30225</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专用燃料费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27784.73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31203</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政府投资基金股权投资</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30306</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救济费</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30226</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劳务费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345164.00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31204</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费用补贴</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30307</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医疗费补助</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30227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委托业务费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113113.61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31205</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利息补贴</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30308</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助学金</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30228</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工会经费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93665.00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31299</w:t>
            </w:r>
          </w:p>
        </w:tc>
        <w:tc>
          <w:tcPr>
            <w:tcW w:w="2790" w:type="dxa"/>
            <w:tcBorders>
              <w:bottom w:val="single" w:color="000000" w:sz="4" w:space="0"/>
              <w:right w:val="single" w:color="000000" w:sz="4" w:space="0"/>
            </w:tcBorders>
            <w:shd w:val="clear" w:color="auto" w:fill="C0C0C0"/>
            <w:vAlign w:val="center"/>
          </w:tcPr>
          <w:p>
            <w:pPr>
              <w:widowControl/>
              <w:spacing w:line="160" w:lineRule="exact"/>
              <w:ind w:firstLine="160" w:firstLineChars="100"/>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其他对企业补助</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30309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奖励金</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30229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福利费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399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其他支出</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30310</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个人农业生产补贴</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30231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公务用车运行维护费</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39592.31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39906</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赠与</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30399</w:t>
            </w:r>
          </w:p>
        </w:tc>
        <w:tc>
          <w:tcPr>
            <w:tcW w:w="292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其他对个人和家庭的补助</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81310.00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30239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其他交通费用</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128934.79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39907</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国家赔偿费用支出</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4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30240</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税金及附加费用</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39908</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对民间非营利组织和群众性自治组织补贴</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30299</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其他商品和服务支出</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953827.13 </w:t>
            </w: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39999</w:t>
            </w:r>
          </w:p>
        </w:tc>
        <w:tc>
          <w:tcPr>
            <w:tcW w:w="279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其他支出</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307</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债务利息及费用支出</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790"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themeColor="text1"/>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30701</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国内债务付息</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790"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themeColor="text1"/>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92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380"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30702</w:t>
            </w:r>
          </w:p>
        </w:tc>
        <w:tc>
          <w:tcPr>
            <w:tcW w:w="2430"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 xml:space="preserve">  国外债务付息</w:t>
            </w:r>
          </w:p>
        </w:tc>
        <w:tc>
          <w:tcPr>
            <w:tcW w:w="1275" w:type="dxa"/>
            <w:tcBorders>
              <w:bottom w:val="single" w:color="000000" w:sz="4" w:space="0"/>
              <w:right w:val="single" w:color="000000" w:sz="4" w:space="0"/>
            </w:tcBorders>
            <w:shd w:val="clear" w:color="auto" w:fill="auto"/>
            <w:vAlign w:val="center"/>
          </w:tcPr>
          <w:p>
            <w:pPr>
              <w:spacing w:line="160" w:lineRule="exact"/>
              <w:jc w:val="right"/>
              <w:rPr>
                <w:rFonts w:ascii="Times New Roman" w:hAnsi="Times New Roman"/>
                <w:color w:val="000000" w:themeColor="text1"/>
                <w:sz w:val="16"/>
                <w:szCs w:val="16"/>
              </w:rPr>
            </w:pPr>
          </w:p>
        </w:tc>
        <w:tc>
          <w:tcPr>
            <w:tcW w:w="735"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2790" w:type="dxa"/>
            <w:tcBorders>
              <w:bottom w:val="single" w:color="000000" w:sz="4" w:space="0"/>
              <w:right w:val="single" w:color="000000" w:sz="4" w:space="0"/>
            </w:tcBorders>
            <w:shd w:val="clear" w:color="auto" w:fill="C0C0C0"/>
            <w:vAlign w:val="center"/>
          </w:tcPr>
          <w:p>
            <w:pPr>
              <w:spacing w:line="160" w:lineRule="exact"/>
              <w:jc w:val="left"/>
              <w:rPr>
                <w:rFonts w:ascii="Times New Roman" w:hAnsi="Times New Roman"/>
                <w:color w:val="000000" w:themeColor="text1"/>
                <w:sz w:val="16"/>
                <w:szCs w:val="16"/>
              </w:rPr>
            </w:pPr>
          </w:p>
        </w:tc>
        <w:tc>
          <w:tcPr>
            <w:tcW w:w="1290" w:type="dxa"/>
            <w:tcBorders>
              <w:bottom w:val="single" w:color="000000" w:sz="4" w:space="0"/>
              <w:right w:val="single" w:color="000000" w:sz="4" w:space="0"/>
            </w:tcBorders>
            <w:vAlign w:val="center"/>
          </w:tcPr>
          <w:p>
            <w:pPr>
              <w:spacing w:line="160" w:lineRule="exact"/>
              <w:jc w:val="right"/>
              <w:rPr>
                <w:rFonts w:ascii="Times New Roman" w:hAnsi="Times New Roman"/>
                <w:color w:val="000000" w:themeColor="text1"/>
                <w:sz w:val="16"/>
                <w:szCs w:val="16"/>
              </w:rPr>
            </w:pPr>
          </w:p>
        </w:tc>
      </w:tr>
      <w:tr>
        <w:tblPrEx>
          <w:tblCellMar>
            <w:top w:w="15" w:type="dxa"/>
            <w:left w:w="15" w:type="dxa"/>
            <w:bottom w:w="15" w:type="dxa"/>
            <w:right w:w="15" w:type="dxa"/>
          </w:tblCellMar>
        </w:tblPrEx>
        <w:trPr>
          <w:trHeight w:val="210" w:hRule="atLeast"/>
        </w:trPr>
        <w:tc>
          <w:tcPr>
            <w:tcW w:w="3660" w:type="dxa"/>
            <w:gridSpan w:val="2"/>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人员经费合计</w:t>
            </w:r>
          </w:p>
        </w:tc>
        <w:tc>
          <w:tcPr>
            <w:tcW w:w="1380" w:type="dxa"/>
            <w:tcBorders>
              <w:bottom w:val="single" w:color="000000" w:sz="4" w:space="0"/>
              <w:right w:val="single" w:color="000000" w:sz="4" w:space="0"/>
            </w:tcBorders>
            <w:shd w:val="clear" w:color="auto" w:fill="auto"/>
            <w:vAlign w:val="center"/>
          </w:tcPr>
          <w:p>
            <w:pPr>
              <w:jc w:val="right"/>
              <w:rPr>
                <w:rFonts w:ascii="宋体" w:hAnsi="宋体" w:cs="Arial"/>
                <w:color w:val="000000" w:themeColor="text1"/>
                <w:sz w:val="22"/>
              </w:rPr>
            </w:pPr>
            <w:r>
              <w:rPr>
                <w:rFonts w:hint="eastAsia" w:cs="Arial"/>
                <w:color w:val="000000" w:themeColor="text1"/>
                <w:sz w:val="22"/>
              </w:rPr>
              <w:t xml:space="preserve">9284720.62 </w:t>
            </w:r>
          </w:p>
          <w:p>
            <w:pPr>
              <w:spacing w:line="160" w:lineRule="exact"/>
              <w:jc w:val="right"/>
              <w:rPr>
                <w:rFonts w:ascii="Times New Roman" w:hAnsi="Times New Roman"/>
                <w:color w:val="000000" w:themeColor="text1"/>
                <w:sz w:val="16"/>
                <w:szCs w:val="16"/>
              </w:rPr>
            </w:pPr>
          </w:p>
        </w:tc>
        <w:tc>
          <w:tcPr>
            <w:tcW w:w="7965" w:type="dxa"/>
            <w:gridSpan w:val="5"/>
            <w:tcBorders>
              <w:bottom w:val="single" w:color="000000" w:sz="4" w:space="0"/>
              <w:right w:val="single" w:color="000000" w:sz="4" w:space="0"/>
            </w:tcBorders>
            <w:shd w:val="clear" w:color="auto" w:fill="C0C0C0"/>
            <w:vAlign w:val="center"/>
          </w:tcPr>
          <w:p>
            <w:pPr>
              <w:widowControl/>
              <w:spacing w:line="160" w:lineRule="exact"/>
              <w:jc w:val="center"/>
              <w:textAlignment w:val="center"/>
              <w:rPr>
                <w:rFonts w:ascii="Times New Roman" w:hAnsi="Times New Roman"/>
                <w:color w:val="000000" w:themeColor="text1"/>
                <w:sz w:val="16"/>
                <w:szCs w:val="16"/>
              </w:rPr>
            </w:pPr>
            <w:r>
              <w:rPr>
                <w:rFonts w:ascii="Times New Roman" w:hAnsi="Times New Roman"/>
                <w:color w:val="000000" w:themeColor="text1"/>
                <w:kern w:val="0"/>
                <w:sz w:val="16"/>
                <w:szCs w:val="16"/>
              </w:rPr>
              <w:t>公用经费合计</w:t>
            </w:r>
          </w:p>
        </w:tc>
        <w:tc>
          <w:tcPr>
            <w:tcW w:w="1290" w:type="dxa"/>
            <w:tcBorders>
              <w:bottom w:val="single" w:color="000000" w:sz="4" w:space="0"/>
              <w:right w:val="single" w:color="000000"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1989189.23 </w:t>
            </w:r>
          </w:p>
          <w:p>
            <w:pPr>
              <w:spacing w:line="160" w:lineRule="exact"/>
              <w:jc w:val="right"/>
              <w:rPr>
                <w:rFonts w:ascii="Times New Roman" w:hAnsi="Times New Roman"/>
                <w:color w:val="000000" w:themeColor="text1"/>
                <w:sz w:val="16"/>
                <w:szCs w:val="16"/>
              </w:rPr>
            </w:pPr>
          </w:p>
        </w:tc>
      </w:tr>
    </w:tbl>
    <w:p>
      <w:pPr>
        <w:spacing w:line="400" w:lineRule="exact"/>
        <w:rPr>
          <w:rFonts w:ascii="Times New Roman" w:hAnsi="Times New Roman"/>
          <w:color w:val="000000" w:themeColor="text1"/>
          <w:sz w:val="18"/>
          <w:szCs w:val="16"/>
        </w:rPr>
      </w:pPr>
      <w:r>
        <w:rPr>
          <w:rFonts w:ascii="Times New Roman" w:hAnsi="Times New Roman"/>
          <w:color w:val="000000" w:themeColor="text1"/>
          <w:sz w:val="18"/>
          <w:szCs w:val="16"/>
        </w:rPr>
        <w:t>注：本表反映部门本年度一般公共预算财政拨款基本支出明细情况。</w:t>
      </w:r>
    </w:p>
    <w:p>
      <w:pPr>
        <w:spacing w:line="400" w:lineRule="exact"/>
        <w:rPr>
          <w:rFonts w:ascii="Times New Roman" w:hAnsi="Times New Roman"/>
          <w:color w:val="000000" w:themeColor="text1"/>
          <w:sz w:val="18"/>
          <w:szCs w:val="16"/>
        </w:rPr>
      </w:pPr>
    </w:p>
    <w:p>
      <w:pPr>
        <w:spacing w:line="400" w:lineRule="exact"/>
        <w:rPr>
          <w:rFonts w:ascii="Times New Roman" w:hAnsi="Times New Roman"/>
          <w:color w:val="000000" w:themeColor="text1"/>
          <w:sz w:val="18"/>
          <w:szCs w:val="16"/>
        </w:rPr>
      </w:pPr>
    </w:p>
    <w:p>
      <w:pPr>
        <w:spacing w:line="400" w:lineRule="exact"/>
        <w:rPr>
          <w:rFonts w:ascii="Times New Roman" w:hAnsi="Times New Roman"/>
          <w:color w:val="000000" w:themeColor="text1"/>
          <w:sz w:val="18"/>
          <w:szCs w:val="16"/>
        </w:rPr>
      </w:pPr>
    </w:p>
    <w:p>
      <w:pPr>
        <w:spacing w:line="400" w:lineRule="exact"/>
        <w:rPr>
          <w:rFonts w:ascii="Times New Roman" w:hAnsi="Times New Roman"/>
          <w:color w:val="000000" w:themeColor="text1"/>
          <w:sz w:val="18"/>
          <w:szCs w:val="16"/>
        </w:rPr>
      </w:pPr>
    </w:p>
    <w:p>
      <w:pPr>
        <w:spacing w:line="580" w:lineRule="exact"/>
        <w:rPr>
          <w:rFonts w:ascii="Times New Roman" w:hAnsi="Times New Roman"/>
          <w:color w:val="000000" w:themeColor="text1"/>
        </w:rPr>
      </w:pPr>
    </w:p>
    <w:p>
      <w:pPr>
        <w:spacing w:line="580" w:lineRule="exact"/>
        <w:rPr>
          <w:rFonts w:ascii="Times New Roman" w:hAnsi="Times New Roman"/>
          <w:color w:val="000000" w:themeColor="text1"/>
        </w:rPr>
      </w:pPr>
    </w:p>
    <w:p>
      <w:pPr>
        <w:spacing w:line="580" w:lineRule="exact"/>
        <w:rPr>
          <w:rFonts w:ascii="Times New Roman" w:hAnsi="Times New Roman"/>
          <w:color w:val="000000" w:themeColor="text1"/>
        </w:rPr>
      </w:pPr>
    </w:p>
    <w:tbl>
      <w:tblPr>
        <w:tblStyle w:val="7"/>
        <w:tblW w:w="14632" w:type="dxa"/>
        <w:jc w:val="center"/>
        <w:tblLayout w:type="fixed"/>
        <w:tblCellMar>
          <w:top w:w="0" w:type="dxa"/>
          <w:left w:w="108" w:type="dxa"/>
          <w:bottom w:w="0" w:type="dxa"/>
          <w:right w:w="108" w:type="dxa"/>
        </w:tblCellMar>
      </w:tblPr>
      <w:tblGrid>
        <w:gridCol w:w="336"/>
        <w:gridCol w:w="17"/>
        <w:gridCol w:w="406"/>
        <w:gridCol w:w="145"/>
        <w:gridCol w:w="51"/>
        <w:gridCol w:w="233"/>
        <w:gridCol w:w="821"/>
        <w:gridCol w:w="582"/>
        <w:gridCol w:w="298"/>
        <w:gridCol w:w="279"/>
        <w:gridCol w:w="597"/>
        <w:gridCol w:w="198"/>
        <w:gridCol w:w="623"/>
        <w:gridCol w:w="765"/>
        <w:gridCol w:w="369"/>
        <w:gridCol w:w="571"/>
        <w:gridCol w:w="23"/>
        <w:gridCol w:w="1111"/>
        <w:gridCol w:w="178"/>
        <w:gridCol w:w="295"/>
        <w:gridCol w:w="519"/>
        <w:gridCol w:w="138"/>
        <w:gridCol w:w="57"/>
        <w:gridCol w:w="1081"/>
        <w:gridCol w:w="291"/>
        <w:gridCol w:w="130"/>
        <w:gridCol w:w="855"/>
        <w:gridCol w:w="387"/>
        <w:gridCol w:w="1030"/>
        <w:gridCol w:w="207"/>
        <w:gridCol w:w="2039"/>
      </w:tblGrid>
      <w:tr>
        <w:tblPrEx>
          <w:tblCellMar>
            <w:top w:w="0" w:type="dxa"/>
            <w:left w:w="108" w:type="dxa"/>
            <w:bottom w:w="0" w:type="dxa"/>
            <w:right w:w="108" w:type="dxa"/>
          </w:tblCellMar>
        </w:tblPrEx>
        <w:trPr>
          <w:trHeight w:val="721" w:hRule="atLeast"/>
          <w:jc w:val="center"/>
        </w:trPr>
        <w:tc>
          <w:tcPr>
            <w:tcW w:w="14632" w:type="dxa"/>
            <w:gridSpan w:val="31"/>
            <w:tcBorders>
              <w:top w:val="nil"/>
              <w:left w:val="nil"/>
              <w:bottom w:val="nil"/>
              <w:right w:val="nil"/>
            </w:tcBorders>
            <w:vAlign w:val="bottom"/>
          </w:tcPr>
          <w:p>
            <w:pPr>
              <w:widowControl/>
              <w:jc w:val="center"/>
              <w:rPr>
                <w:rFonts w:ascii="Times New Roman" w:hAnsi="Times New Roman"/>
                <w:color w:val="000000" w:themeColor="text1"/>
                <w:kern w:val="0"/>
                <w:sz w:val="44"/>
                <w:szCs w:val="44"/>
              </w:rPr>
            </w:pPr>
            <w:r>
              <w:rPr>
                <w:rFonts w:ascii="Times New Roman" w:hAnsi="Times New Roman"/>
                <w:b/>
                <w:bCs/>
                <w:color w:val="000000" w:themeColor="text1"/>
                <w:kern w:val="0"/>
                <w:sz w:val="36"/>
                <w:szCs w:val="36"/>
              </w:rPr>
              <w:t>一般公共预算财政拨款“三公”经费支出决算表</w:t>
            </w:r>
          </w:p>
        </w:tc>
      </w:tr>
      <w:tr>
        <w:tblPrEx>
          <w:tblCellMar>
            <w:top w:w="0" w:type="dxa"/>
            <w:left w:w="108" w:type="dxa"/>
            <w:bottom w:w="0" w:type="dxa"/>
            <w:right w:w="108" w:type="dxa"/>
          </w:tblCellMar>
        </w:tblPrEx>
        <w:trPr>
          <w:trHeight w:val="178" w:hRule="atLeast"/>
          <w:jc w:val="center"/>
        </w:trPr>
        <w:tc>
          <w:tcPr>
            <w:tcW w:w="955" w:type="dxa"/>
            <w:gridSpan w:val="5"/>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054"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582" w:type="dxa"/>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72" w:type="dxa"/>
            <w:gridSpan w:val="4"/>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88"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940"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134"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73"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714" w:type="dxa"/>
            <w:gridSpan w:val="3"/>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72"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72" w:type="dxa"/>
            <w:gridSpan w:val="3"/>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3276" w:type="dxa"/>
            <w:gridSpan w:val="3"/>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公开07表</w:t>
            </w:r>
          </w:p>
        </w:tc>
      </w:tr>
      <w:tr>
        <w:tblPrEx>
          <w:tblCellMar>
            <w:top w:w="0" w:type="dxa"/>
            <w:left w:w="108" w:type="dxa"/>
            <w:bottom w:w="0" w:type="dxa"/>
            <w:right w:w="108" w:type="dxa"/>
          </w:tblCellMar>
        </w:tblPrEx>
        <w:trPr>
          <w:trHeight w:val="178" w:hRule="atLeast"/>
          <w:jc w:val="center"/>
        </w:trPr>
        <w:tc>
          <w:tcPr>
            <w:tcW w:w="3963" w:type="dxa"/>
            <w:gridSpan w:val="12"/>
            <w:tcBorders>
              <w:top w:val="nil"/>
              <w:left w:val="nil"/>
              <w:bottom w:val="nil"/>
              <w:right w:val="nil"/>
            </w:tcBorders>
            <w:vAlign w:val="bottom"/>
          </w:tcPr>
          <w:p>
            <w:pPr>
              <w:widowControl/>
              <w:jc w:val="left"/>
              <w:rPr>
                <w:rFonts w:ascii="Times New Roman" w:hAnsi="Times New Roman"/>
                <w:color w:val="000000" w:themeColor="text1"/>
                <w:kern w:val="0"/>
                <w:sz w:val="20"/>
              </w:rPr>
            </w:pPr>
            <w:r>
              <w:rPr>
                <w:rFonts w:ascii="Times New Roman" w:hAnsi="Times New Roman"/>
                <w:color w:val="000000" w:themeColor="text1"/>
                <w:kern w:val="0"/>
                <w:sz w:val="24"/>
              </w:rPr>
              <w:t>公开部门：</w:t>
            </w:r>
            <w:r>
              <w:rPr>
                <w:rFonts w:hint="eastAsia" w:ascii="Times New Roman" w:hAnsi="Times New Roman"/>
                <w:color w:val="000000" w:themeColor="text1"/>
                <w:kern w:val="0"/>
                <w:sz w:val="24"/>
                <w:lang w:eastAsia="zh-CN"/>
              </w:rPr>
              <w:t>银川市兴庆区自然资源局</w:t>
            </w:r>
          </w:p>
        </w:tc>
        <w:tc>
          <w:tcPr>
            <w:tcW w:w="1388"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940"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24"/>
              </w:rPr>
            </w:pPr>
          </w:p>
        </w:tc>
        <w:tc>
          <w:tcPr>
            <w:tcW w:w="1134"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473"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714" w:type="dxa"/>
            <w:gridSpan w:val="3"/>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72"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372" w:type="dxa"/>
            <w:gridSpan w:val="3"/>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3276" w:type="dxa"/>
            <w:gridSpan w:val="3"/>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金额单位：元</w:t>
            </w:r>
          </w:p>
        </w:tc>
      </w:tr>
      <w:tr>
        <w:tblPrEx>
          <w:tblCellMar>
            <w:top w:w="0" w:type="dxa"/>
            <w:left w:w="108" w:type="dxa"/>
            <w:bottom w:w="0" w:type="dxa"/>
            <w:right w:w="108" w:type="dxa"/>
          </w:tblCellMar>
        </w:tblPrEx>
        <w:trPr>
          <w:trHeight w:val="303" w:hRule="atLeast"/>
          <w:jc w:val="center"/>
        </w:trPr>
        <w:tc>
          <w:tcPr>
            <w:tcW w:w="6291"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预算数</w:t>
            </w:r>
          </w:p>
        </w:tc>
        <w:tc>
          <w:tcPr>
            <w:tcW w:w="8341" w:type="dxa"/>
            <w:gridSpan w:val="1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决算数</w:t>
            </w:r>
          </w:p>
        </w:tc>
      </w:tr>
      <w:tr>
        <w:tblPrEx>
          <w:tblCellMar>
            <w:top w:w="0" w:type="dxa"/>
            <w:left w:w="108" w:type="dxa"/>
            <w:bottom w:w="0" w:type="dxa"/>
            <w:right w:w="108" w:type="dxa"/>
          </w:tblCellMar>
        </w:tblPrEx>
        <w:trPr>
          <w:trHeight w:val="338" w:hRule="atLeast"/>
          <w:jc w:val="center"/>
        </w:trPr>
        <w:tc>
          <w:tcPr>
            <w:tcW w:w="904"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合计</w:t>
            </w:r>
          </w:p>
        </w:tc>
        <w:tc>
          <w:tcPr>
            <w:tcW w:w="28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因公出国（境）费</w:t>
            </w:r>
          </w:p>
        </w:tc>
        <w:tc>
          <w:tcPr>
            <w:tcW w:w="4163"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公务用车购置及运行费</w:t>
            </w:r>
          </w:p>
        </w:tc>
        <w:tc>
          <w:tcPr>
            <w:tcW w:w="94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公务接待费</w:t>
            </w:r>
          </w:p>
        </w:tc>
        <w:tc>
          <w:tcPr>
            <w:tcW w:w="113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合计</w:t>
            </w:r>
          </w:p>
        </w:tc>
        <w:tc>
          <w:tcPr>
            <w:tcW w:w="99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因公出国（境）费</w:t>
            </w:r>
          </w:p>
        </w:tc>
        <w:tc>
          <w:tcPr>
            <w:tcW w:w="3969"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公务用车购置及运行费</w:t>
            </w:r>
          </w:p>
        </w:tc>
        <w:tc>
          <w:tcPr>
            <w:tcW w:w="224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公务接待费</w:t>
            </w:r>
          </w:p>
        </w:tc>
      </w:tr>
      <w:tr>
        <w:tblPrEx>
          <w:tblCellMar>
            <w:top w:w="0" w:type="dxa"/>
            <w:left w:w="108" w:type="dxa"/>
            <w:bottom w:w="0" w:type="dxa"/>
            <w:right w:w="108" w:type="dxa"/>
          </w:tblCellMar>
        </w:tblPrEx>
        <w:trPr>
          <w:trHeight w:val="329" w:hRule="atLeast"/>
          <w:jc w:val="center"/>
        </w:trPr>
        <w:tc>
          <w:tcPr>
            <w:tcW w:w="904"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28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701"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小计</w:t>
            </w:r>
          </w:p>
        </w:tc>
        <w:tc>
          <w:tcPr>
            <w:tcW w:w="876"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公务用车购置费</w:t>
            </w:r>
          </w:p>
        </w:tc>
        <w:tc>
          <w:tcPr>
            <w:tcW w:w="158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公务用车运行费</w:t>
            </w:r>
          </w:p>
        </w:tc>
        <w:tc>
          <w:tcPr>
            <w:tcW w:w="9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1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99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27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小计</w:t>
            </w:r>
          </w:p>
        </w:tc>
        <w:tc>
          <w:tcPr>
            <w:tcW w:w="1276" w:type="dxa"/>
            <w:gridSpan w:val="3"/>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公务用车购置费</w:t>
            </w:r>
          </w:p>
        </w:tc>
        <w:tc>
          <w:tcPr>
            <w:tcW w:w="1417"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公务用车运行费</w:t>
            </w:r>
          </w:p>
        </w:tc>
        <w:tc>
          <w:tcPr>
            <w:tcW w:w="224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trHeight w:val="365" w:hRule="atLeast"/>
          <w:jc w:val="center"/>
        </w:trPr>
        <w:tc>
          <w:tcPr>
            <w:tcW w:w="904" w:type="dxa"/>
            <w:gridSpan w:val="4"/>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w:t>
            </w:r>
          </w:p>
        </w:tc>
        <w:tc>
          <w:tcPr>
            <w:tcW w:w="28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2</w:t>
            </w:r>
          </w:p>
        </w:tc>
        <w:tc>
          <w:tcPr>
            <w:tcW w:w="170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3</w:t>
            </w:r>
          </w:p>
        </w:tc>
        <w:tc>
          <w:tcPr>
            <w:tcW w:w="876"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4</w:t>
            </w:r>
          </w:p>
        </w:tc>
        <w:tc>
          <w:tcPr>
            <w:tcW w:w="158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5</w:t>
            </w:r>
          </w:p>
        </w:tc>
        <w:tc>
          <w:tcPr>
            <w:tcW w:w="940"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6</w:t>
            </w:r>
          </w:p>
        </w:tc>
        <w:tc>
          <w:tcPr>
            <w:tcW w:w="113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7</w:t>
            </w:r>
          </w:p>
        </w:tc>
        <w:tc>
          <w:tcPr>
            <w:tcW w:w="992"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8</w:t>
            </w:r>
          </w:p>
        </w:tc>
        <w:tc>
          <w:tcPr>
            <w:tcW w:w="127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9</w:t>
            </w:r>
          </w:p>
        </w:tc>
        <w:tc>
          <w:tcPr>
            <w:tcW w:w="127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10</w:t>
            </w:r>
          </w:p>
        </w:tc>
        <w:tc>
          <w:tcPr>
            <w:tcW w:w="141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11</w:t>
            </w:r>
          </w:p>
        </w:tc>
        <w:tc>
          <w:tcPr>
            <w:tcW w:w="2246"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12</w:t>
            </w:r>
          </w:p>
        </w:tc>
      </w:tr>
      <w:tr>
        <w:tblPrEx>
          <w:tblCellMar>
            <w:top w:w="0" w:type="dxa"/>
            <w:left w:w="108" w:type="dxa"/>
            <w:bottom w:w="0" w:type="dxa"/>
            <w:right w:w="108" w:type="dxa"/>
          </w:tblCellMar>
        </w:tblPrEx>
        <w:trPr>
          <w:trHeight w:val="578" w:hRule="atLeast"/>
          <w:jc w:val="center"/>
        </w:trPr>
        <w:tc>
          <w:tcPr>
            <w:tcW w:w="904" w:type="dxa"/>
            <w:gridSpan w:val="4"/>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265000</w:t>
            </w:r>
          </w:p>
        </w:tc>
        <w:tc>
          <w:tcPr>
            <w:tcW w:w="28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0</w:t>
            </w:r>
          </w:p>
        </w:tc>
        <w:tc>
          <w:tcPr>
            <w:tcW w:w="1701"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265000</w:t>
            </w:r>
          </w:p>
        </w:tc>
        <w:tc>
          <w:tcPr>
            <w:tcW w:w="876"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0</w:t>
            </w:r>
          </w:p>
        </w:tc>
        <w:tc>
          <w:tcPr>
            <w:tcW w:w="158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265000</w:t>
            </w:r>
          </w:p>
        </w:tc>
        <w:tc>
          <w:tcPr>
            <w:tcW w:w="940"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0</w:t>
            </w:r>
          </w:p>
        </w:tc>
        <w:tc>
          <w:tcPr>
            <w:tcW w:w="113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39592.31</w:t>
            </w:r>
          </w:p>
        </w:tc>
        <w:tc>
          <w:tcPr>
            <w:tcW w:w="992"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0"/>
              </w:rPr>
            </w:pPr>
            <w:r>
              <w:rPr>
                <w:rFonts w:hint="eastAsia" w:ascii="Times New Roman" w:hAnsi="Times New Roman"/>
                <w:color w:val="000000" w:themeColor="text1"/>
                <w:kern w:val="0"/>
                <w:sz w:val="20"/>
              </w:rPr>
              <w:t>0</w:t>
            </w:r>
          </w:p>
        </w:tc>
        <w:tc>
          <w:tcPr>
            <w:tcW w:w="127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39592.31</w:t>
            </w:r>
          </w:p>
        </w:tc>
        <w:tc>
          <w:tcPr>
            <w:tcW w:w="127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0"/>
              </w:rPr>
            </w:pPr>
          </w:p>
        </w:tc>
        <w:tc>
          <w:tcPr>
            <w:tcW w:w="141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hint="eastAsia" w:ascii="Times New Roman" w:hAnsi="Times New Roman"/>
                <w:color w:val="000000" w:themeColor="text1"/>
                <w:kern w:val="0"/>
                <w:sz w:val="22"/>
              </w:rPr>
              <w:t>39592.31</w:t>
            </w:r>
          </w:p>
        </w:tc>
        <w:tc>
          <w:tcPr>
            <w:tcW w:w="2246"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0"/>
              </w:rPr>
            </w:pPr>
            <w:r>
              <w:rPr>
                <w:rFonts w:hint="eastAsia" w:ascii="Times New Roman" w:hAnsi="Times New Roman"/>
                <w:color w:val="000000" w:themeColor="text1"/>
                <w:kern w:val="0"/>
                <w:sz w:val="20"/>
              </w:rPr>
              <w:t>0</w:t>
            </w:r>
          </w:p>
        </w:tc>
      </w:tr>
      <w:tr>
        <w:tblPrEx>
          <w:tblCellMar>
            <w:top w:w="0" w:type="dxa"/>
            <w:left w:w="108" w:type="dxa"/>
            <w:bottom w:w="0" w:type="dxa"/>
            <w:right w:w="108" w:type="dxa"/>
          </w:tblCellMar>
        </w:tblPrEx>
        <w:trPr>
          <w:trHeight w:val="183" w:hRule="atLeast"/>
          <w:jc w:val="center"/>
        </w:trPr>
        <w:tc>
          <w:tcPr>
            <w:tcW w:w="14632" w:type="dxa"/>
            <w:gridSpan w:val="31"/>
            <w:tcBorders>
              <w:top w:val="single" w:color="auto" w:sz="4" w:space="0"/>
              <w:left w:val="nil"/>
              <w:bottom w:val="nil"/>
              <w:right w:val="nil"/>
            </w:tcBorders>
            <w:vAlign w:val="bottom"/>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tblPrEx>
          <w:tblCellMar>
            <w:top w:w="0" w:type="dxa"/>
            <w:left w:w="108" w:type="dxa"/>
            <w:bottom w:w="0" w:type="dxa"/>
            <w:right w:w="108" w:type="dxa"/>
          </w:tblCellMar>
        </w:tblPrEx>
        <w:trPr>
          <w:trHeight w:val="183" w:hRule="atLeast"/>
          <w:jc w:val="center"/>
        </w:trPr>
        <w:tc>
          <w:tcPr>
            <w:tcW w:w="14632" w:type="dxa"/>
            <w:gridSpan w:val="31"/>
            <w:tcBorders>
              <w:top w:val="single" w:color="auto" w:sz="4" w:space="0"/>
              <w:left w:val="nil"/>
              <w:bottom w:val="nil"/>
              <w:right w:val="nil"/>
            </w:tcBorders>
            <w:vAlign w:val="bottom"/>
          </w:tcPr>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gridAfter w:val="1"/>
          <w:wAfter w:w="2039" w:type="dxa"/>
          <w:trHeight w:val="648" w:hRule="atLeast"/>
          <w:jc w:val="center"/>
        </w:trPr>
        <w:tc>
          <w:tcPr>
            <w:tcW w:w="12593" w:type="dxa"/>
            <w:gridSpan w:val="30"/>
            <w:vMerge w:val="restart"/>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r>
              <w:rPr>
                <w:rFonts w:ascii="Times New Roman" w:hAnsi="Times New Roman"/>
                <w:b/>
                <w:bCs/>
                <w:color w:val="000000" w:themeColor="text1"/>
                <w:kern w:val="0"/>
                <w:sz w:val="36"/>
                <w:szCs w:val="36"/>
              </w:rPr>
              <w:t>政府性基金预算财政拨款收入支出决算表</w:t>
            </w:r>
          </w:p>
        </w:tc>
      </w:tr>
      <w:tr>
        <w:tblPrEx>
          <w:tblCellMar>
            <w:top w:w="0" w:type="dxa"/>
            <w:left w:w="108" w:type="dxa"/>
            <w:bottom w:w="0" w:type="dxa"/>
            <w:right w:w="108" w:type="dxa"/>
          </w:tblCellMar>
        </w:tblPrEx>
        <w:trPr>
          <w:gridAfter w:val="1"/>
          <w:wAfter w:w="2039" w:type="dxa"/>
          <w:trHeight w:val="648" w:hRule="atLeast"/>
          <w:jc w:val="center"/>
        </w:trPr>
        <w:tc>
          <w:tcPr>
            <w:tcW w:w="12593" w:type="dxa"/>
            <w:gridSpan w:val="30"/>
            <w:vMerge w:val="continue"/>
            <w:tcBorders>
              <w:top w:val="nil"/>
              <w:left w:val="nil"/>
              <w:bottom w:val="nil"/>
              <w:right w:val="nil"/>
            </w:tcBorders>
            <w:vAlign w:val="center"/>
          </w:tcPr>
          <w:p>
            <w:pPr>
              <w:widowControl/>
              <w:jc w:val="left"/>
              <w:rPr>
                <w:rFonts w:ascii="Times New Roman" w:hAnsi="Times New Roman"/>
                <w:color w:val="000000" w:themeColor="text1"/>
                <w:kern w:val="0"/>
                <w:sz w:val="36"/>
                <w:szCs w:val="36"/>
              </w:rPr>
            </w:pPr>
          </w:p>
        </w:tc>
      </w:tr>
      <w:tr>
        <w:tblPrEx>
          <w:tblCellMar>
            <w:top w:w="0" w:type="dxa"/>
            <w:left w:w="108" w:type="dxa"/>
            <w:bottom w:w="0" w:type="dxa"/>
            <w:right w:w="108" w:type="dxa"/>
          </w:tblCellMar>
        </w:tblPrEx>
        <w:trPr>
          <w:gridAfter w:val="1"/>
          <w:wAfter w:w="2039" w:type="dxa"/>
          <w:trHeight w:val="222" w:hRule="atLeast"/>
          <w:jc w:val="center"/>
        </w:trPr>
        <w:tc>
          <w:tcPr>
            <w:tcW w:w="353"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551"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284"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1980" w:type="dxa"/>
            <w:gridSpan w:val="4"/>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1418" w:type="dxa"/>
            <w:gridSpan w:val="3"/>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1134"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594"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1289" w:type="dxa"/>
            <w:gridSpan w:val="2"/>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2511" w:type="dxa"/>
            <w:gridSpan w:val="7"/>
            <w:tcBorders>
              <w:top w:val="nil"/>
              <w:left w:val="nil"/>
              <w:bottom w:val="nil"/>
              <w:right w:val="nil"/>
            </w:tcBorders>
            <w:vAlign w:val="bottom"/>
          </w:tcPr>
          <w:p>
            <w:pPr>
              <w:widowControl/>
              <w:jc w:val="center"/>
              <w:rPr>
                <w:rFonts w:ascii="Times New Roman" w:hAnsi="Times New Roman"/>
                <w:color w:val="000000" w:themeColor="text1"/>
                <w:kern w:val="0"/>
                <w:sz w:val="36"/>
                <w:szCs w:val="36"/>
              </w:rPr>
            </w:pPr>
          </w:p>
        </w:tc>
        <w:tc>
          <w:tcPr>
            <w:tcW w:w="2479" w:type="dxa"/>
            <w:gridSpan w:val="4"/>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 xml:space="preserve">        公开08表</w:t>
            </w:r>
          </w:p>
        </w:tc>
      </w:tr>
      <w:tr>
        <w:trPr>
          <w:gridAfter w:val="1"/>
          <w:wAfter w:w="2039" w:type="dxa"/>
          <w:trHeight w:val="178" w:hRule="atLeast"/>
          <w:jc w:val="center"/>
        </w:trPr>
        <w:tc>
          <w:tcPr>
            <w:tcW w:w="4586" w:type="dxa"/>
            <w:gridSpan w:val="13"/>
            <w:tcBorders>
              <w:top w:val="nil"/>
              <w:left w:val="nil"/>
              <w:bottom w:val="nil"/>
              <w:right w:val="nil"/>
            </w:tcBorders>
            <w:vAlign w:val="bottom"/>
          </w:tcPr>
          <w:p>
            <w:pPr>
              <w:widowControl/>
              <w:jc w:val="left"/>
              <w:rPr>
                <w:rFonts w:ascii="Times New Roman" w:hAnsi="Times New Roman"/>
                <w:color w:val="000000" w:themeColor="text1"/>
                <w:kern w:val="0"/>
                <w:sz w:val="20"/>
              </w:rPr>
            </w:pPr>
            <w:r>
              <w:rPr>
                <w:rFonts w:ascii="Times New Roman" w:hAnsi="Times New Roman"/>
                <w:color w:val="000000" w:themeColor="text1"/>
                <w:kern w:val="0"/>
                <w:sz w:val="24"/>
              </w:rPr>
              <w:t>公开部门：</w:t>
            </w:r>
            <w:r>
              <w:rPr>
                <w:rFonts w:hint="eastAsia" w:ascii="Times New Roman" w:hAnsi="Times New Roman"/>
                <w:color w:val="000000" w:themeColor="text1"/>
                <w:kern w:val="0"/>
                <w:sz w:val="24"/>
                <w:lang w:eastAsia="zh-CN"/>
              </w:rPr>
              <w:t>银川市兴庆区自然资源局</w:t>
            </w:r>
          </w:p>
        </w:tc>
        <w:tc>
          <w:tcPr>
            <w:tcW w:w="1134"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594"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1289" w:type="dxa"/>
            <w:gridSpan w:val="2"/>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2511" w:type="dxa"/>
            <w:gridSpan w:val="7"/>
            <w:tcBorders>
              <w:top w:val="nil"/>
              <w:left w:val="nil"/>
              <w:bottom w:val="nil"/>
              <w:right w:val="nil"/>
            </w:tcBorders>
            <w:vAlign w:val="bottom"/>
          </w:tcPr>
          <w:p>
            <w:pPr>
              <w:widowControl/>
              <w:jc w:val="left"/>
              <w:rPr>
                <w:rFonts w:ascii="Times New Roman" w:hAnsi="Times New Roman"/>
                <w:color w:val="000000" w:themeColor="text1"/>
                <w:kern w:val="0"/>
                <w:sz w:val="20"/>
              </w:rPr>
            </w:pPr>
          </w:p>
        </w:tc>
        <w:tc>
          <w:tcPr>
            <w:tcW w:w="2479" w:type="dxa"/>
            <w:gridSpan w:val="4"/>
            <w:tcBorders>
              <w:top w:val="nil"/>
              <w:left w:val="nil"/>
              <w:bottom w:val="nil"/>
              <w:right w:val="nil"/>
            </w:tcBorders>
            <w:vAlign w:val="bottom"/>
          </w:tcPr>
          <w:p>
            <w:pPr>
              <w:widowControl/>
              <w:jc w:val="right"/>
              <w:rPr>
                <w:rFonts w:ascii="Times New Roman" w:hAnsi="Times New Roman"/>
                <w:color w:val="000000" w:themeColor="text1"/>
                <w:kern w:val="0"/>
                <w:sz w:val="24"/>
              </w:rPr>
            </w:pPr>
            <w:r>
              <w:rPr>
                <w:rFonts w:ascii="Times New Roman" w:hAnsi="Times New Roman"/>
                <w:color w:val="000000" w:themeColor="text1"/>
                <w:kern w:val="0"/>
                <w:sz w:val="24"/>
              </w:rPr>
              <w:t>金额单位：元</w:t>
            </w:r>
          </w:p>
        </w:tc>
      </w:tr>
      <w:tr>
        <w:tblPrEx>
          <w:tblCellMar>
            <w:top w:w="0" w:type="dxa"/>
            <w:left w:w="108" w:type="dxa"/>
            <w:bottom w:w="0" w:type="dxa"/>
            <w:right w:w="108" w:type="dxa"/>
          </w:tblCellMar>
        </w:tblPrEx>
        <w:trPr>
          <w:gridAfter w:val="1"/>
          <w:wAfter w:w="2039" w:type="dxa"/>
          <w:trHeight w:val="183" w:hRule="atLeast"/>
          <w:jc w:val="center"/>
        </w:trPr>
        <w:tc>
          <w:tcPr>
            <w:tcW w:w="3168"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w:t>
            </w:r>
          </w:p>
        </w:tc>
        <w:tc>
          <w:tcPr>
            <w:tcW w:w="141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年初结转和结余</w:t>
            </w:r>
          </w:p>
        </w:tc>
        <w:tc>
          <w:tcPr>
            <w:tcW w:w="1134" w:type="dxa"/>
            <w:gridSpan w:val="2"/>
            <w:vMerge w:val="restart"/>
            <w:tcBorders>
              <w:top w:val="single" w:color="auto" w:sz="4" w:space="0"/>
              <w:left w:val="single" w:color="auto" w:sz="4" w:space="0"/>
              <w:bottom w:val="single" w:color="000000" w:sz="4" w:space="0"/>
              <w:right w:val="nil"/>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本年收入</w:t>
            </w:r>
          </w:p>
        </w:tc>
        <w:tc>
          <w:tcPr>
            <w:tcW w:w="4394"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本年支出</w:t>
            </w:r>
          </w:p>
        </w:tc>
        <w:tc>
          <w:tcPr>
            <w:tcW w:w="2479"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年末结转和结余</w:t>
            </w:r>
          </w:p>
        </w:tc>
      </w:tr>
      <w:tr>
        <w:tblPrEx>
          <w:tblCellMar>
            <w:top w:w="0" w:type="dxa"/>
            <w:left w:w="108" w:type="dxa"/>
            <w:bottom w:w="0" w:type="dxa"/>
            <w:right w:w="108" w:type="dxa"/>
          </w:tblCellMar>
        </w:tblPrEx>
        <w:trPr>
          <w:gridAfter w:val="1"/>
          <w:wAfter w:w="2039" w:type="dxa"/>
          <w:trHeight w:val="324" w:hRule="atLeast"/>
          <w:jc w:val="center"/>
        </w:trPr>
        <w:tc>
          <w:tcPr>
            <w:tcW w:w="118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功能分类科目编码</w:t>
            </w:r>
          </w:p>
        </w:tc>
        <w:tc>
          <w:tcPr>
            <w:tcW w:w="1980"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科目名称</w:t>
            </w:r>
          </w:p>
        </w:tc>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134"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olor w:val="000000" w:themeColor="text1"/>
                <w:kern w:val="0"/>
                <w:sz w:val="22"/>
              </w:rPr>
            </w:pPr>
          </w:p>
        </w:tc>
        <w:tc>
          <w:tcPr>
            <w:tcW w:w="1705"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小计</w:t>
            </w:r>
          </w:p>
        </w:tc>
        <w:tc>
          <w:tcPr>
            <w:tcW w:w="1130"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基本支出</w:t>
            </w:r>
          </w:p>
        </w:tc>
        <w:tc>
          <w:tcPr>
            <w:tcW w:w="1559"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项目支出</w:t>
            </w:r>
          </w:p>
        </w:tc>
        <w:tc>
          <w:tcPr>
            <w:tcW w:w="247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gridAfter w:val="1"/>
          <w:wAfter w:w="2039" w:type="dxa"/>
          <w:trHeight w:val="324" w:hRule="atLeast"/>
          <w:jc w:val="center"/>
        </w:trPr>
        <w:tc>
          <w:tcPr>
            <w:tcW w:w="118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98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134"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olor w:val="000000" w:themeColor="text1"/>
                <w:kern w:val="0"/>
                <w:sz w:val="22"/>
              </w:rPr>
            </w:pPr>
          </w:p>
        </w:tc>
        <w:tc>
          <w:tcPr>
            <w:tcW w:w="170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13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559"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247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gridAfter w:val="1"/>
          <w:wAfter w:w="2039" w:type="dxa"/>
          <w:trHeight w:val="324" w:hRule="atLeast"/>
          <w:jc w:val="center"/>
        </w:trPr>
        <w:tc>
          <w:tcPr>
            <w:tcW w:w="118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98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134"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olor w:val="000000" w:themeColor="text1"/>
                <w:kern w:val="0"/>
                <w:sz w:val="22"/>
              </w:rPr>
            </w:pPr>
          </w:p>
        </w:tc>
        <w:tc>
          <w:tcPr>
            <w:tcW w:w="170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13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559"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247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r>
      <w:tr>
        <w:tblPrEx>
          <w:tblCellMar>
            <w:top w:w="0" w:type="dxa"/>
            <w:left w:w="108" w:type="dxa"/>
            <w:bottom w:w="0" w:type="dxa"/>
            <w:right w:w="108" w:type="dxa"/>
          </w:tblCellMar>
        </w:tblPrEx>
        <w:trPr>
          <w:gridAfter w:val="1"/>
          <w:wAfter w:w="2039" w:type="dxa"/>
          <w:trHeight w:val="183" w:hRule="atLeast"/>
          <w:jc w:val="center"/>
        </w:trPr>
        <w:tc>
          <w:tcPr>
            <w:tcW w:w="33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0"/>
              </w:rPr>
            </w:pPr>
            <w:r>
              <w:rPr>
                <w:rFonts w:ascii="Times New Roman" w:hAnsi="Times New Roman"/>
                <w:color w:val="000000" w:themeColor="text1"/>
                <w:kern w:val="0"/>
                <w:sz w:val="20"/>
              </w:rPr>
              <w:t>类</w:t>
            </w:r>
          </w:p>
        </w:tc>
        <w:tc>
          <w:tcPr>
            <w:tcW w:w="423"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0"/>
              </w:rPr>
            </w:pPr>
            <w:r>
              <w:rPr>
                <w:rFonts w:ascii="Times New Roman" w:hAnsi="Times New Roman"/>
                <w:color w:val="000000" w:themeColor="text1"/>
                <w:kern w:val="0"/>
                <w:sz w:val="20"/>
              </w:rPr>
              <w:t>款</w:t>
            </w:r>
          </w:p>
        </w:tc>
        <w:tc>
          <w:tcPr>
            <w:tcW w:w="429"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项</w:t>
            </w:r>
          </w:p>
        </w:tc>
        <w:tc>
          <w:tcPr>
            <w:tcW w:w="1980" w:type="dxa"/>
            <w:gridSpan w:val="4"/>
            <w:tcBorders>
              <w:top w:val="nil"/>
              <w:left w:val="nil"/>
              <w:bottom w:val="single" w:color="auto" w:sz="4" w:space="0"/>
              <w:right w:val="nil"/>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栏次</w:t>
            </w:r>
          </w:p>
        </w:tc>
        <w:tc>
          <w:tcPr>
            <w:tcW w:w="1418"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1</w:t>
            </w:r>
          </w:p>
        </w:tc>
        <w:tc>
          <w:tcPr>
            <w:tcW w:w="113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2</w:t>
            </w:r>
          </w:p>
        </w:tc>
        <w:tc>
          <w:tcPr>
            <w:tcW w:w="1705"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3</w:t>
            </w:r>
          </w:p>
        </w:tc>
        <w:tc>
          <w:tcPr>
            <w:tcW w:w="1130" w:type="dxa"/>
            <w:gridSpan w:val="4"/>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4</w:t>
            </w:r>
          </w:p>
        </w:tc>
        <w:tc>
          <w:tcPr>
            <w:tcW w:w="1559" w:type="dxa"/>
            <w:gridSpan w:val="4"/>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5</w:t>
            </w:r>
          </w:p>
        </w:tc>
        <w:tc>
          <w:tcPr>
            <w:tcW w:w="2479" w:type="dxa"/>
            <w:gridSpan w:val="4"/>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6</w:t>
            </w:r>
          </w:p>
        </w:tc>
      </w:tr>
      <w:tr>
        <w:tblPrEx>
          <w:tblCellMar>
            <w:top w:w="0" w:type="dxa"/>
            <w:left w:w="108" w:type="dxa"/>
            <w:bottom w:w="0" w:type="dxa"/>
            <w:right w:w="108" w:type="dxa"/>
          </w:tblCellMar>
        </w:tblPrEx>
        <w:trPr>
          <w:gridAfter w:val="1"/>
          <w:wAfter w:w="2039" w:type="dxa"/>
          <w:trHeight w:val="183" w:hRule="atLeast"/>
          <w:jc w:val="center"/>
        </w:trPr>
        <w:tc>
          <w:tcPr>
            <w:tcW w:w="33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0"/>
              </w:rPr>
            </w:pPr>
          </w:p>
        </w:tc>
        <w:tc>
          <w:tcPr>
            <w:tcW w:w="42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0"/>
              </w:rPr>
            </w:pPr>
          </w:p>
        </w:tc>
        <w:tc>
          <w:tcPr>
            <w:tcW w:w="42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 w:val="22"/>
              </w:rPr>
            </w:pPr>
          </w:p>
        </w:tc>
        <w:tc>
          <w:tcPr>
            <w:tcW w:w="1980" w:type="dxa"/>
            <w:gridSpan w:val="4"/>
            <w:tcBorders>
              <w:top w:val="nil"/>
              <w:left w:val="nil"/>
              <w:bottom w:val="single" w:color="auto" w:sz="4" w:space="0"/>
              <w:right w:val="nil"/>
            </w:tcBorders>
            <w:vAlign w:val="center"/>
          </w:tcPr>
          <w:p>
            <w:pPr>
              <w:widowControl/>
              <w:jc w:val="center"/>
              <w:rPr>
                <w:rFonts w:ascii="Times New Roman" w:hAnsi="Times New Roman"/>
                <w:color w:val="000000" w:themeColor="text1"/>
                <w:kern w:val="0"/>
                <w:sz w:val="22"/>
              </w:rPr>
            </w:pPr>
            <w:r>
              <w:rPr>
                <w:rFonts w:ascii="Times New Roman" w:hAnsi="Times New Roman"/>
                <w:color w:val="000000" w:themeColor="text1"/>
                <w:kern w:val="0"/>
                <w:sz w:val="22"/>
              </w:rPr>
              <w:t>合计</w:t>
            </w:r>
          </w:p>
        </w:tc>
        <w:tc>
          <w:tcPr>
            <w:tcW w:w="1418" w:type="dxa"/>
            <w:gridSpan w:val="3"/>
            <w:tcBorders>
              <w:top w:val="nil"/>
              <w:left w:val="single" w:color="auto" w:sz="4" w:space="0"/>
              <w:bottom w:val="single" w:color="auto" w:sz="4" w:space="0"/>
              <w:right w:val="single" w:color="auto" w:sz="4" w:space="0"/>
            </w:tcBorders>
            <w:vAlign w:val="center"/>
          </w:tcPr>
          <w:p>
            <w:pPr>
              <w:jc w:val="center"/>
              <w:rPr>
                <w:rFonts w:ascii="宋体" w:hAnsi="宋体" w:cs="Arial"/>
                <w:b/>
                <w:bCs/>
                <w:color w:val="000000" w:themeColor="text1"/>
                <w:sz w:val="22"/>
              </w:rPr>
            </w:pPr>
            <w:r>
              <w:rPr>
                <w:rFonts w:hint="eastAsia" w:cs="Arial"/>
                <w:b/>
                <w:bCs/>
                <w:color w:val="000000" w:themeColor="text1"/>
                <w:sz w:val="22"/>
              </w:rPr>
              <w:t>1250400.00</w:t>
            </w:r>
          </w:p>
        </w:tc>
        <w:tc>
          <w:tcPr>
            <w:tcW w:w="1134" w:type="dxa"/>
            <w:gridSpan w:val="2"/>
            <w:tcBorders>
              <w:top w:val="nil"/>
              <w:left w:val="nil"/>
              <w:bottom w:val="single" w:color="auto" w:sz="4" w:space="0"/>
              <w:right w:val="single" w:color="auto" w:sz="4" w:space="0"/>
            </w:tcBorders>
            <w:vAlign w:val="center"/>
          </w:tcPr>
          <w:p>
            <w:pPr>
              <w:jc w:val="center"/>
              <w:rPr>
                <w:rFonts w:ascii="宋体" w:hAnsi="宋体" w:cs="Arial"/>
                <w:b/>
                <w:bCs/>
                <w:color w:val="000000" w:themeColor="text1"/>
                <w:sz w:val="22"/>
              </w:rPr>
            </w:pPr>
            <w:r>
              <w:rPr>
                <w:rFonts w:hint="eastAsia" w:cs="Arial"/>
                <w:b/>
                <w:bCs/>
                <w:color w:val="000000" w:themeColor="text1"/>
                <w:sz w:val="22"/>
              </w:rPr>
              <w:t>0.00</w:t>
            </w:r>
          </w:p>
        </w:tc>
        <w:tc>
          <w:tcPr>
            <w:tcW w:w="1705" w:type="dxa"/>
            <w:gridSpan w:val="3"/>
            <w:tcBorders>
              <w:top w:val="nil"/>
              <w:left w:val="nil"/>
              <w:bottom w:val="single" w:color="auto" w:sz="4" w:space="0"/>
              <w:right w:val="single" w:color="auto"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1250400.00 </w:t>
            </w:r>
          </w:p>
        </w:tc>
        <w:tc>
          <w:tcPr>
            <w:tcW w:w="1130" w:type="dxa"/>
            <w:gridSpan w:val="4"/>
            <w:tcBorders>
              <w:top w:val="nil"/>
              <w:left w:val="nil"/>
              <w:bottom w:val="single" w:color="auto" w:sz="4" w:space="0"/>
              <w:right w:val="single" w:color="auto"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p>
        </w:tc>
        <w:tc>
          <w:tcPr>
            <w:tcW w:w="1559" w:type="dxa"/>
            <w:gridSpan w:val="4"/>
            <w:tcBorders>
              <w:top w:val="nil"/>
              <w:left w:val="nil"/>
              <w:bottom w:val="single" w:color="auto" w:sz="4" w:space="0"/>
              <w:right w:val="single" w:color="auto"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1250400.00 </w:t>
            </w:r>
          </w:p>
        </w:tc>
        <w:tc>
          <w:tcPr>
            <w:tcW w:w="2479" w:type="dxa"/>
            <w:gridSpan w:val="4"/>
            <w:tcBorders>
              <w:top w:val="nil"/>
              <w:left w:val="nil"/>
              <w:bottom w:val="single" w:color="auto" w:sz="4" w:space="0"/>
              <w:right w:val="single" w:color="auto" w:sz="4" w:space="0"/>
            </w:tcBorders>
            <w:vAlign w:val="center"/>
          </w:tcPr>
          <w:p>
            <w:pPr>
              <w:jc w:val="right"/>
              <w:rPr>
                <w:rFonts w:ascii="宋体" w:hAnsi="宋体" w:cs="Arial"/>
                <w:b/>
                <w:bCs/>
                <w:color w:val="000000" w:themeColor="text1"/>
                <w:sz w:val="22"/>
              </w:rPr>
            </w:pPr>
            <w:r>
              <w:rPr>
                <w:rFonts w:hint="eastAsia" w:cs="Arial"/>
                <w:b/>
                <w:bCs/>
                <w:color w:val="000000" w:themeColor="text1"/>
                <w:sz w:val="22"/>
              </w:rPr>
              <w:t xml:space="preserve">0.00 </w:t>
            </w:r>
            <w:r>
              <w:rPr>
                <w:rFonts w:ascii="Times New Roman" w:hAnsi="Times New Roman"/>
                <w:color w:val="000000" w:themeColor="text1"/>
                <w:kern w:val="0"/>
                <w:sz w:val="22"/>
              </w:rPr>
              <w:t>　</w:t>
            </w:r>
          </w:p>
        </w:tc>
      </w:tr>
      <w:tr>
        <w:tblPrEx>
          <w:tblCellMar>
            <w:top w:w="0" w:type="dxa"/>
            <w:left w:w="108" w:type="dxa"/>
            <w:bottom w:w="0" w:type="dxa"/>
            <w:right w:w="108" w:type="dxa"/>
          </w:tblCellMar>
        </w:tblPrEx>
        <w:trPr>
          <w:gridAfter w:val="1"/>
          <w:wAfter w:w="2039" w:type="dxa"/>
          <w:trHeight w:val="183" w:hRule="atLeast"/>
          <w:jc w:val="center"/>
        </w:trPr>
        <w:tc>
          <w:tcPr>
            <w:tcW w:w="1188"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212</w:t>
            </w:r>
          </w:p>
        </w:tc>
        <w:tc>
          <w:tcPr>
            <w:tcW w:w="1980" w:type="dxa"/>
            <w:gridSpan w:val="4"/>
            <w:tcBorders>
              <w:top w:val="nil"/>
              <w:left w:val="nil"/>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城乡社区支出</w:t>
            </w:r>
          </w:p>
        </w:tc>
        <w:tc>
          <w:tcPr>
            <w:tcW w:w="1418"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134" w:type="dxa"/>
            <w:gridSpan w:val="2"/>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705"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130"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5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247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gridAfter w:val="1"/>
          <w:wAfter w:w="2039" w:type="dxa"/>
          <w:trHeight w:val="183" w:hRule="atLeast"/>
          <w:jc w:val="center"/>
        </w:trPr>
        <w:tc>
          <w:tcPr>
            <w:tcW w:w="1188"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21208</w:t>
            </w:r>
          </w:p>
        </w:tc>
        <w:tc>
          <w:tcPr>
            <w:tcW w:w="1980" w:type="dxa"/>
            <w:gridSpan w:val="4"/>
            <w:tcBorders>
              <w:top w:val="nil"/>
              <w:left w:val="nil"/>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国有土地使用权出让收入及对应专项债务收入安排的支出</w:t>
            </w:r>
          </w:p>
        </w:tc>
        <w:tc>
          <w:tcPr>
            <w:tcW w:w="1418"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134" w:type="dxa"/>
            <w:gridSpan w:val="2"/>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705"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130"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5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247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gridAfter w:val="1"/>
          <w:wAfter w:w="2039" w:type="dxa"/>
          <w:trHeight w:val="183" w:hRule="atLeast"/>
          <w:jc w:val="center"/>
        </w:trPr>
        <w:tc>
          <w:tcPr>
            <w:tcW w:w="1188"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2120899</w:t>
            </w:r>
          </w:p>
        </w:tc>
        <w:tc>
          <w:tcPr>
            <w:tcW w:w="1980" w:type="dxa"/>
            <w:gridSpan w:val="4"/>
            <w:tcBorders>
              <w:top w:val="nil"/>
              <w:left w:val="nil"/>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 xml:space="preserve">  其他国有土地使用权出让收入安排的支出</w:t>
            </w:r>
          </w:p>
        </w:tc>
        <w:tc>
          <w:tcPr>
            <w:tcW w:w="1418"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134" w:type="dxa"/>
            <w:gridSpan w:val="2"/>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705"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1130"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5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840000.00 </w:t>
            </w:r>
          </w:p>
        </w:tc>
        <w:tc>
          <w:tcPr>
            <w:tcW w:w="247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gridAfter w:val="1"/>
          <w:wAfter w:w="2039" w:type="dxa"/>
          <w:trHeight w:val="183" w:hRule="atLeast"/>
          <w:jc w:val="center"/>
        </w:trPr>
        <w:tc>
          <w:tcPr>
            <w:tcW w:w="1188"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229</w:t>
            </w:r>
          </w:p>
        </w:tc>
        <w:tc>
          <w:tcPr>
            <w:tcW w:w="1980" w:type="dxa"/>
            <w:gridSpan w:val="4"/>
            <w:tcBorders>
              <w:top w:val="nil"/>
              <w:left w:val="nil"/>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其他支出</w:t>
            </w:r>
          </w:p>
        </w:tc>
        <w:tc>
          <w:tcPr>
            <w:tcW w:w="1418"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134" w:type="dxa"/>
            <w:gridSpan w:val="2"/>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705"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130"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5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247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gridAfter w:val="1"/>
          <w:wAfter w:w="2039" w:type="dxa"/>
          <w:trHeight w:val="183" w:hRule="atLeast"/>
          <w:jc w:val="center"/>
        </w:trPr>
        <w:tc>
          <w:tcPr>
            <w:tcW w:w="1188"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22904</w:t>
            </w:r>
          </w:p>
        </w:tc>
        <w:tc>
          <w:tcPr>
            <w:tcW w:w="1980" w:type="dxa"/>
            <w:gridSpan w:val="4"/>
            <w:tcBorders>
              <w:top w:val="nil"/>
              <w:left w:val="nil"/>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其他政府性基金及对应专项债务收入安排的支出</w:t>
            </w:r>
          </w:p>
        </w:tc>
        <w:tc>
          <w:tcPr>
            <w:tcW w:w="1418"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134" w:type="dxa"/>
            <w:gridSpan w:val="2"/>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705" w:type="dxa"/>
            <w:gridSpan w:val="3"/>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130"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5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2479" w:type="dxa"/>
            <w:gridSpan w:val="4"/>
            <w:tcBorders>
              <w:top w:val="nil"/>
              <w:left w:val="nil"/>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gridAfter w:val="1"/>
          <w:wAfter w:w="2039" w:type="dxa"/>
          <w:trHeight w:val="183" w:hRule="atLeast"/>
          <w:jc w:val="center"/>
        </w:trPr>
        <w:tc>
          <w:tcPr>
            <w:tcW w:w="1188"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2290403</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2"/>
              </w:rPr>
            </w:pPr>
            <w:r>
              <w:rPr>
                <w:rFonts w:hint="eastAsia" w:cs="Arial"/>
                <w:color w:val="000000" w:themeColor="text1"/>
                <w:sz w:val="22"/>
              </w:rPr>
              <w:t xml:space="preserve">  其他政府性基金债务收入安排的支出</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113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410400.00 </w:t>
            </w:r>
          </w:p>
        </w:tc>
        <w:tc>
          <w:tcPr>
            <w:tcW w:w="2479"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themeColor="text1"/>
                <w:sz w:val="22"/>
              </w:rPr>
            </w:pPr>
            <w:r>
              <w:rPr>
                <w:rFonts w:hint="eastAsia" w:cs="Arial"/>
                <w:color w:val="000000" w:themeColor="text1"/>
                <w:sz w:val="22"/>
              </w:rPr>
              <w:t xml:space="preserve">0.00 </w:t>
            </w:r>
          </w:p>
        </w:tc>
      </w:tr>
      <w:tr>
        <w:tblPrEx>
          <w:tblCellMar>
            <w:top w:w="0" w:type="dxa"/>
            <w:left w:w="108" w:type="dxa"/>
            <w:bottom w:w="0" w:type="dxa"/>
            <w:right w:w="108" w:type="dxa"/>
          </w:tblCellMar>
        </w:tblPrEx>
        <w:trPr>
          <w:gridAfter w:val="1"/>
          <w:wAfter w:w="2039" w:type="dxa"/>
          <w:trHeight w:val="365" w:hRule="atLeast"/>
          <w:jc w:val="center"/>
        </w:trPr>
        <w:tc>
          <w:tcPr>
            <w:tcW w:w="12593" w:type="dxa"/>
            <w:gridSpan w:val="30"/>
            <w:tcBorders>
              <w:top w:val="single" w:color="auto" w:sz="4" w:space="0"/>
              <w:left w:val="nil"/>
              <w:bottom w:val="nil"/>
              <w:right w:val="nil"/>
            </w:tcBorders>
            <w:vAlign w:val="center"/>
          </w:tcPr>
          <w:p>
            <w:pPr>
              <w:widowControl/>
              <w:jc w:val="left"/>
              <w:rPr>
                <w:rFonts w:ascii="Times New Roman" w:hAnsi="Times New Roman"/>
                <w:color w:val="000000" w:themeColor="text1"/>
                <w:kern w:val="0"/>
                <w:sz w:val="22"/>
              </w:rPr>
            </w:pPr>
            <w:r>
              <w:rPr>
                <w:rFonts w:ascii="Times New Roman" w:hAnsi="Times New Roman"/>
                <w:color w:val="000000" w:themeColor="text1"/>
                <w:kern w:val="0"/>
                <w:sz w:val="22"/>
              </w:rPr>
              <w:t>注：本表反映部门本年度政府性基金预算财政拨款收入、支出及结转和结余情况。</w:t>
            </w:r>
          </w:p>
        </w:tc>
      </w:tr>
    </w:tbl>
    <w:p>
      <w:pPr>
        <w:spacing w:line="580" w:lineRule="exact"/>
        <w:rPr>
          <w:rFonts w:ascii="Times New Roman" w:hAnsi="Times New Roman"/>
          <w:color w:val="000000" w:themeColor="text1"/>
        </w:rPr>
        <w:sectPr>
          <w:footerReference r:id="rId3" w:type="default"/>
          <w:pgSz w:w="16838" w:h="11906" w:orient="landscape"/>
          <w:pgMar w:top="340" w:right="1440" w:bottom="340" w:left="1440" w:header="283" w:footer="283" w:gutter="0"/>
          <w:pgNumType w:fmt="numberInDash"/>
          <w:cols w:space="720" w:num="1"/>
          <w:docGrid w:type="linesAndChars" w:linePitch="324" w:charSpace="0"/>
        </w:sectPr>
      </w:pPr>
    </w:p>
    <w:p>
      <w:pPr>
        <w:rPr>
          <w:rFonts w:hint="default" w:eastAsia="宋体"/>
          <w:color w:val="000000" w:themeColor="text1"/>
          <w:lang w:val="en-US" w:eastAsia="zh-CN"/>
        </w:rPr>
      </w:pPr>
      <w:r>
        <w:rPr>
          <w:rFonts w:hint="eastAsia"/>
          <w:color w:val="000000" w:themeColor="text1"/>
          <w:lang w:val="en-US" w:eastAsia="zh-CN"/>
        </w:rPr>
        <w:t xml:space="preserve">  </w:t>
      </w:r>
      <w:bookmarkStart w:id="0" w:name="_GoBack"/>
      <w:bookmarkEnd w:id="0"/>
    </w:p>
    <w:sectPr>
      <w:footerReference r:id="rId4" w:type="default"/>
      <w:footerReference r:id="rId5"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21 -</w:t>
    </w:r>
    <w:r>
      <w:fldChar w:fldCharType="end"/>
    </w:r>
  </w:p>
  <w:p>
    <w:pPr>
      <w:pStyle w:val="3"/>
      <w:wordWrap w:val="0"/>
      <w:jc w:val="right"/>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rPr>
        <w:rStyle w:val="10"/>
      </w:rPr>
      <w:t>33</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7B1B"/>
    <w:rsid w:val="000159CA"/>
    <w:rsid w:val="00017991"/>
    <w:rsid w:val="00036F71"/>
    <w:rsid w:val="00046C97"/>
    <w:rsid w:val="00053421"/>
    <w:rsid w:val="00060FE3"/>
    <w:rsid w:val="00065855"/>
    <w:rsid w:val="00073F9D"/>
    <w:rsid w:val="000B508B"/>
    <w:rsid w:val="000D5E75"/>
    <w:rsid w:val="000E3979"/>
    <w:rsid w:val="000F1C8A"/>
    <w:rsid w:val="00107818"/>
    <w:rsid w:val="00145F70"/>
    <w:rsid w:val="00152470"/>
    <w:rsid w:val="00172796"/>
    <w:rsid w:val="001949B1"/>
    <w:rsid w:val="001B60DC"/>
    <w:rsid w:val="001C16D4"/>
    <w:rsid w:val="00230D94"/>
    <w:rsid w:val="0026414F"/>
    <w:rsid w:val="00293EB9"/>
    <w:rsid w:val="002A1249"/>
    <w:rsid w:val="002B7D52"/>
    <w:rsid w:val="002E42D7"/>
    <w:rsid w:val="00300B7C"/>
    <w:rsid w:val="00343FD7"/>
    <w:rsid w:val="00374329"/>
    <w:rsid w:val="00380F58"/>
    <w:rsid w:val="003A4C1C"/>
    <w:rsid w:val="003E0437"/>
    <w:rsid w:val="003E176F"/>
    <w:rsid w:val="00420019"/>
    <w:rsid w:val="00463225"/>
    <w:rsid w:val="00476412"/>
    <w:rsid w:val="004825F2"/>
    <w:rsid w:val="004A01C6"/>
    <w:rsid w:val="004B5B67"/>
    <w:rsid w:val="004B63B3"/>
    <w:rsid w:val="00504380"/>
    <w:rsid w:val="00537556"/>
    <w:rsid w:val="00571322"/>
    <w:rsid w:val="00577AE7"/>
    <w:rsid w:val="005A3AE7"/>
    <w:rsid w:val="005F60E4"/>
    <w:rsid w:val="00610352"/>
    <w:rsid w:val="00612362"/>
    <w:rsid w:val="006555F1"/>
    <w:rsid w:val="00662415"/>
    <w:rsid w:val="006663E0"/>
    <w:rsid w:val="006B5887"/>
    <w:rsid w:val="006B7FFC"/>
    <w:rsid w:val="006C056C"/>
    <w:rsid w:val="006C095B"/>
    <w:rsid w:val="006D71DE"/>
    <w:rsid w:val="006F2D8C"/>
    <w:rsid w:val="007004D5"/>
    <w:rsid w:val="00712F91"/>
    <w:rsid w:val="007274DF"/>
    <w:rsid w:val="007320A5"/>
    <w:rsid w:val="00740F02"/>
    <w:rsid w:val="00745DA2"/>
    <w:rsid w:val="00750D20"/>
    <w:rsid w:val="00754417"/>
    <w:rsid w:val="00781814"/>
    <w:rsid w:val="007847EC"/>
    <w:rsid w:val="00784BE4"/>
    <w:rsid w:val="00785C31"/>
    <w:rsid w:val="00797D63"/>
    <w:rsid w:val="007B3271"/>
    <w:rsid w:val="007E529C"/>
    <w:rsid w:val="007E5C69"/>
    <w:rsid w:val="007F1D18"/>
    <w:rsid w:val="00801533"/>
    <w:rsid w:val="00811D32"/>
    <w:rsid w:val="008306F2"/>
    <w:rsid w:val="008422D0"/>
    <w:rsid w:val="00873A78"/>
    <w:rsid w:val="0088034F"/>
    <w:rsid w:val="00891C7D"/>
    <w:rsid w:val="008C6FBB"/>
    <w:rsid w:val="008E3152"/>
    <w:rsid w:val="009012C4"/>
    <w:rsid w:val="009114DD"/>
    <w:rsid w:val="00922A6E"/>
    <w:rsid w:val="00924ADA"/>
    <w:rsid w:val="009727EC"/>
    <w:rsid w:val="009835E3"/>
    <w:rsid w:val="00990D4E"/>
    <w:rsid w:val="009A5677"/>
    <w:rsid w:val="009D7DA4"/>
    <w:rsid w:val="009E7628"/>
    <w:rsid w:val="00A30298"/>
    <w:rsid w:val="00A328BD"/>
    <w:rsid w:val="00A334B8"/>
    <w:rsid w:val="00A44EE8"/>
    <w:rsid w:val="00A52237"/>
    <w:rsid w:val="00A70342"/>
    <w:rsid w:val="00A860C5"/>
    <w:rsid w:val="00A978A0"/>
    <w:rsid w:val="00AC078E"/>
    <w:rsid w:val="00AD4185"/>
    <w:rsid w:val="00AE2F22"/>
    <w:rsid w:val="00AF28BE"/>
    <w:rsid w:val="00B34C2C"/>
    <w:rsid w:val="00B5598F"/>
    <w:rsid w:val="00B6724F"/>
    <w:rsid w:val="00B769B8"/>
    <w:rsid w:val="00BC36FD"/>
    <w:rsid w:val="00BD7758"/>
    <w:rsid w:val="00BE4AFF"/>
    <w:rsid w:val="00BE6441"/>
    <w:rsid w:val="00C02F23"/>
    <w:rsid w:val="00C04438"/>
    <w:rsid w:val="00C14970"/>
    <w:rsid w:val="00C214C4"/>
    <w:rsid w:val="00C3090E"/>
    <w:rsid w:val="00C65DF6"/>
    <w:rsid w:val="00C85A60"/>
    <w:rsid w:val="00C8799C"/>
    <w:rsid w:val="00CA77C0"/>
    <w:rsid w:val="00CD1BD2"/>
    <w:rsid w:val="00CD2080"/>
    <w:rsid w:val="00CD5A67"/>
    <w:rsid w:val="00CE2C2F"/>
    <w:rsid w:val="00CE6E2C"/>
    <w:rsid w:val="00D0719C"/>
    <w:rsid w:val="00D13358"/>
    <w:rsid w:val="00D24CB6"/>
    <w:rsid w:val="00D351AD"/>
    <w:rsid w:val="00D37B1B"/>
    <w:rsid w:val="00D54508"/>
    <w:rsid w:val="00D5734C"/>
    <w:rsid w:val="00D72389"/>
    <w:rsid w:val="00D82006"/>
    <w:rsid w:val="00D85C99"/>
    <w:rsid w:val="00D91898"/>
    <w:rsid w:val="00DB1F81"/>
    <w:rsid w:val="00DE2350"/>
    <w:rsid w:val="00DE39CA"/>
    <w:rsid w:val="00DE46D8"/>
    <w:rsid w:val="00DE5F29"/>
    <w:rsid w:val="00DE639C"/>
    <w:rsid w:val="00DF7FFB"/>
    <w:rsid w:val="00E014A2"/>
    <w:rsid w:val="00E21917"/>
    <w:rsid w:val="00E92430"/>
    <w:rsid w:val="00EA2154"/>
    <w:rsid w:val="00ED4D30"/>
    <w:rsid w:val="00EE3466"/>
    <w:rsid w:val="00EE49A1"/>
    <w:rsid w:val="00EF5572"/>
    <w:rsid w:val="00F166B1"/>
    <w:rsid w:val="00F600D2"/>
    <w:rsid w:val="00F868A8"/>
    <w:rsid w:val="00F87814"/>
    <w:rsid w:val="00FB7A55"/>
    <w:rsid w:val="00FC1394"/>
    <w:rsid w:val="00FC5060"/>
    <w:rsid w:val="00FD7656"/>
    <w:rsid w:val="071C6454"/>
    <w:rsid w:val="07833003"/>
    <w:rsid w:val="536B46FE"/>
    <w:rsid w:val="55F35B8E"/>
    <w:rsid w:val="7DD0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styleId="6">
    <w:name w:val="Title"/>
    <w:basedOn w:val="1"/>
    <w:link w:val="16"/>
    <w:qFormat/>
    <w:uiPriority w:val="0"/>
    <w:pPr>
      <w:spacing w:before="240" w:after="60"/>
      <w:jc w:val="center"/>
      <w:outlineLvl w:val="0"/>
    </w:pPr>
    <w:rPr>
      <w:rFonts w:ascii="Arial" w:hAnsi="Arial" w:cs="Arial"/>
      <w:b/>
      <w:bCs/>
      <w:sz w:val="32"/>
      <w:szCs w:val="32"/>
    </w:rPr>
  </w:style>
  <w:style w:type="character" w:styleId="9">
    <w:name w:val="Strong"/>
    <w:basedOn w:val="8"/>
    <w:qFormat/>
    <w:uiPriority w:val="0"/>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日期 Char"/>
    <w:basedOn w:val="8"/>
    <w:link w:val="2"/>
    <w:qFormat/>
    <w:uiPriority w:val="0"/>
    <w:rPr>
      <w:rFonts w:ascii="Calibri" w:hAnsi="Calibri" w:eastAsia="宋体" w:cs="Times New Roman"/>
    </w:rPr>
  </w:style>
  <w:style w:type="character" w:customStyle="1" w:styleId="15">
    <w:name w:val="font31"/>
    <w:qFormat/>
    <w:uiPriority w:val="0"/>
    <w:rPr>
      <w:rFonts w:ascii="仿宋_GB2312" w:eastAsia="仿宋_GB2312" w:cs="仿宋_GB2312"/>
      <w:color w:val="000000"/>
      <w:sz w:val="22"/>
      <w:szCs w:val="22"/>
      <w:u w:val="none"/>
    </w:rPr>
  </w:style>
  <w:style w:type="character" w:customStyle="1" w:styleId="16">
    <w:name w:val="标题 Char"/>
    <w:basedOn w:val="8"/>
    <w:link w:val="6"/>
    <w:qFormat/>
    <w:uiPriority w:val="0"/>
    <w:rPr>
      <w:rFonts w:ascii="Arial" w:hAnsi="Arial" w:eastAsia="宋体" w:cs="Arial"/>
      <w:b/>
      <w:bCs/>
      <w:sz w:val="32"/>
      <w:szCs w:val="32"/>
    </w:rPr>
  </w:style>
  <w:style w:type="paragraph" w:customStyle="1" w:styleId="17">
    <w:name w:val="Char Char Char Char Char Char Char"/>
    <w:basedOn w:val="1"/>
    <w:qFormat/>
    <w:uiPriority w:val="0"/>
    <w:rPr>
      <w:szCs w:val="24"/>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1BFB4-DC9C-4332-88D8-4AE1C8789A33}">
  <ds:schemaRefs/>
</ds:datastoreItem>
</file>

<file path=docProps/app.xml><?xml version="1.0" encoding="utf-8"?>
<Properties xmlns="http://schemas.openxmlformats.org/officeDocument/2006/extended-properties" xmlns:vt="http://schemas.openxmlformats.org/officeDocument/2006/docPropsVTypes">
  <Template>Normal</Template>
  <Pages>36</Pages>
  <Words>3858</Words>
  <Characters>21995</Characters>
  <Lines>183</Lines>
  <Paragraphs>51</Paragraphs>
  <TotalTime>1</TotalTime>
  <ScaleCrop>false</ScaleCrop>
  <LinksUpToDate>false</LinksUpToDate>
  <CharactersWithSpaces>25802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2020-08-26T03:44:00Z</dcterms:created>
  <dc:creator>L</dc:creator>
  <cp:lastModifiedBy>Bling  Bling</cp:lastModifiedBy>
  <cp:lastPrinted>2020-09-06T06:57:00Z</cp:lastPrinted>
  <dcterms:modified xsi:type="dcterms:W3CDTF">2021-06-18T02:43:10Z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0CB403B00EC14B74AB6059851D13785F</vt:lpwstr>
  </property>
</Properties>
</file>