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坚持发展“枫桥经验”努力实现矛盾不上交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三年工作任务目标完成时间表</w:t>
      </w:r>
      <w:bookmarkEnd w:id="0"/>
    </w:p>
    <w:tbl>
      <w:tblPr>
        <w:tblStyle w:val="6"/>
        <w:tblpPr w:leftFromText="180" w:rightFromText="180" w:vertAnchor="text" w:horzAnchor="page" w:tblpX="1687" w:tblpY="208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66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号</w:t>
            </w:r>
          </w:p>
        </w:tc>
        <w:tc>
          <w:tcPr>
            <w:tcW w:w="6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任务目标</w:t>
            </w:r>
          </w:p>
        </w:tc>
        <w:tc>
          <w:tcPr>
            <w:tcW w:w="187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人民调解组织实时、准确地录入人民调解组织、人民调解员、矛盾纠纷排查预防和人民调解案件信息。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普遍建立矛盾纠纷预防机制。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2019年4月前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建立符合兴庆区实际的人民调解员培训方案，并按要求分级实施。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2019年4月前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665" w:type="dxa"/>
            <w:textDirection w:val="lrTb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根据矛盾纠纷的不同类型，分门别类建立矛盾纠纷的导入处置机制。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2019年4月前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分别建立城市、农村、内部单位、行业专业矛盾纠纷排查制度。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2019年5月前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成立人民调解中心，并选聘5名专职人民调解员。</w:t>
            </w:r>
          </w:p>
        </w:tc>
        <w:tc>
          <w:tcPr>
            <w:tcW w:w="18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2019年5月前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专职人民调解员全部实行持证上岗和等级评定制度。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进一步推进在每个村民小组设立调解小组，争取实现每十户设立1名十户调解员、纠纷信息员。实现农村三级人民调解组织全覆盖。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推行人民调解网上申请、网上办理、网上服务、网上监督，开展信息化的矛盾化解联动联防。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2019年7月前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人民调解信息员、十户调解员、人民调解志愿者全部选聘到位。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2019年7月前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根据工作需要，在各行政部门依托乡镇（街道）人民调解组织派驻人民调解工作室。实现诉前人民调解组织、派驻公安看守所、监狱、戒毒场所人民调解组织全覆盖。接受党委政府和有关部门委托移交调解的各类矛盾纠纷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2019年8月前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指导教育部门依法设立校园纠纷人民调解委员会，实现校园纠纷人民调解组织全覆盖。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2019年9月前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实现工业园区、车站、大型集贸市场、商场等人民调解组织全覆盖。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2019年10月前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要实现道路交通、医疗纠纷、物业管理、婚姻家庭、消费、劳动争议人民调解组织全覆盖，电子商务、旅游、环境保护、互联网等领域人民调解组织有突破。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2019年10月前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指导参与国有大中型企业、民营企业、中外合资企业和外资企业依托企业工会设立人民调解委员会；实现企业人民调解组织、商会人民调解组织全覆盖。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2019年11月前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各级党政机关应依托工会、机关党委、共青团等组织，设立人民调解委员会，实现党政机关人民调解组织全覆盖。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2019年11月前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按照“一乡镇（街道）一品牌”的要求，打造个人调解室。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2019年11月前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乡镇（街道）人民调解委员会3名以上，有条件的村（居）和企事业单位人民调解委员会1名以上，派驻有关单位和部门的人民调解工作室2名以上专职人民调解员的目标。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2019年11月前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实现调解案卷网上审核、调解案件网上录入、调解数据网上报送。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2019年底前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在巩固农村、城市人民调解组织基础上，实现党政机关和企事业单位人民调解组织全覆盖，劳动争议、信访、商会等重点行业性专业性人民调解组织全覆盖，化解矛盾纠纷能力进一步提升；兴庆区人民调解中心、乡镇（街道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有条件的村（居）和企事业单位人民调解工作室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专职人民调解员配备到位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；人民调解“以案定补”、人民调解工作指导经费、专职人民调解员生活补助、人民调解委员会补助经费全部落实到位；纠纷调解率和成功率均达97％以上，民转刑、群众性上访、进京访明显下降。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2019年底前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要建立符合兴庆区实际的与司法鉴定等业务的衔接机制。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2020年2月前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要建立符合兴庆区实际的与法律服务业务衔接机制。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2020年3月前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要建立符合兴庆区实际的与行政相关部门衔接联动机制。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2020年4月前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要建立符合兴庆区实际的与法治宣传等业务的衔接机制。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2020年5月前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要建立符合兴庆区实际的与诉讼活动相衔接的联动机制。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要建立与仲裁等其他矛盾纠纷化解方式的衔接联动机制。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2020年底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总结人民调解与行政调解、信访化解、社会化调解、司法诉讼有机衔接经验，不断完善对接机制，不断提升人民调解化解矛盾纠纷的主渠道作用。将人民调解深度融入公共法律服务体系建设中，与法治宣传、律师公证、司法鉴定、法律援助等内部资源高效整合。推动人民调解参与信访问题化解工作，合力化解一批影响社会和谐稳定的重大疑难信访案件，扎实做好矛盾不上交工作。不断深化诉前调解工作，实现诉调对接工作的规范化、系统化和常态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2020年底前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实现与法院、综治等部门业务系统对接，综合运用大数据开展矛盾纠纷排查预防、调处化解、分析研判，逐步实现人民调解工作智能化。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665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本实现“矛盾纠纷不上交、不激化”为目标，矛盾纠纷排查化解成为常态化，矛盾纠纷受理率100%，参与化解矛盾纠纷率100%，调解成功率98%以上，人民调解案件履行率95%以上，人民调解回访率100%，信访总量和集体访、进京访、越级访、民商事案件数量实现“五下降”，防止民间纠纷转化为刑事案件、治安案件和群体性事件明显下降。人民调解工作服务基层党委政府中心工作的能力和水平明显提升，在矛盾纠纷多元化解体系中的地位和作用明显提升，服务民生、维护稳定的质量和效果明显提升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2021年底前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Cs w:val="32"/>
        </w:rPr>
      </w:pPr>
    </w:p>
    <w:p>
      <w:pPr>
        <w:jc w:val="center"/>
      </w:pPr>
    </w:p>
    <w:p/>
    <w:sectPr>
      <w:headerReference r:id="rId3" w:type="default"/>
      <w:footerReference r:id="rId4" w:type="default"/>
      <w:pgSz w:w="11906" w:h="16838"/>
      <w:pgMar w:top="1417" w:right="1361" w:bottom="1417" w:left="1588" w:header="851" w:footer="992" w:gutter="0"/>
      <w:pgNumType w:fmt="numberInDash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7u1Bb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ywuV&#10;ygd3vY3YTW4yVTjCjoVxepnmuGlpPd7ec9br/7B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ru7UF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F5D6B"/>
    <w:rsid w:val="2FB009A1"/>
    <w:rsid w:val="45CF5D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2019-04-18T08:48:00Z</dcterms:created>
  <dc:creator>我的文档</dc:creator>
  <cp:lastModifiedBy>我的文档</cp:lastModifiedBy>
  <dcterms:modified xsi:type="dcterms:W3CDTF">2019-04-18T08:50:54Z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