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1D" w:rsidRDefault="000A1C1D">
      <w:pPr>
        <w:spacing w:line="600" w:lineRule="exact"/>
        <w:jc w:val="left"/>
        <w:rPr>
          <w:rFonts w:ascii="黑体" w:eastAsia="黑体" w:hAnsi="黑体" w:cs="Times New Roman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6"/>
          <w:szCs w:val="36"/>
        </w:rPr>
        <w:t>附件</w:t>
      </w:r>
    </w:p>
    <w:p w:rsidR="000A1C1D" w:rsidRDefault="000A1C1D">
      <w:pPr>
        <w:spacing w:line="60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统计执法检查单位名单及时间安排表</w:t>
      </w:r>
    </w:p>
    <w:p w:rsidR="000A1C1D" w:rsidRDefault="000A1C1D">
      <w:pPr>
        <w:spacing w:line="600" w:lineRule="exact"/>
        <w:jc w:val="center"/>
        <w:rPr>
          <w:rFonts w:ascii="方正小标宋简体" w:hAnsi="??" w:cs="Times New Roman"/>
          <w:b/>
          <w:bCs/>
          <w:kern w:val="0"/>
          <w:sz w:val="44"/>
          <w:szCs w:val="44"/>
        </w:rPr>
      </w:pP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6629"/>
      </w:tblGrid>
      <w:tr w:rsidR="000A1C1D" w:rsidRPr="00B31F77">
        <w:trPr>
          <w:trHeight w:val="693"/>
        </w:trPr>
        <w:tc>
          <w:tcPr>
            <w:tcW w:w="2268" w:type="dxa"/>
            <w:tcBorders>
              <w:left w:val="inset" w:sz="6" w:space="0" w:color="ECE9D8"/>
            </w:tcBorders>
            <w:vAlign w:val="center"/>
          </w:tcPr>
          <w:p w:rsidR="000A1C1D" w:rsidRDefault="000A1C1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6629" w:type="dxa"/>
            <w:tcBorders>
              <w:left w:val="nil"/>
              <w:right w:val="inset" w:sz="6" w:space="0" w:color="ECE9D8"/>
            </w:tcBorders>
            <w:vAlign w:val="center"/>
          </w:tcPr>
          <w:p w:rsidR="000A1C1D" w:rsidRDefault="000A1C1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检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查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位</w:t>
            </w:r>
          </w:p>
        </w:tc>
      </w:tr>
      <w:tr w:rsidR="000A1C1D" w:rsidRPr="00B31F77">
        <w:trPr>
          <w:trHeight w:val="2080"/>
        </w:trPr>
        <w:tc>
          <w:tcPr>
            <w:tcW w:w="2268" w:type="dxa"/>
            <w:tcBorders>
              <w:left w:val="inset" w:sz="6" w:space="0" w:color="ECE9D8"/>
            </w:tcBorders>
          </w:tcPr>
          <w:p w:rsidR="000A1C1D" w:rsidRDefault="000A1C1D">
            <w:pPr>
              <w:spacing w:line="600" w:lineRule="auto"/>
              <w:jc w:val="center"/>
              <w:rPr>
                <w:rFonts w:ascii="仿宋_GB2312" w:eastAsia="仿宋_GB2312" w:hAnsi="宋体" w:cs="Times New Roman"/>
                <w:color w:val="333333"/>
                <w:kern w:val="0"/>
                <w:sz w:val="28"/>
                <w:szCs w:val="28"/>
              </w:rPr>
            </w:pPr>
          </w:p>
          <w:p w:rsidR="000A1C1D" w:rsidRDefault="000A1C1D">
            <w:pPr>
              <w:spacing w:line="600" w:lineRule="auto"/>
              <w:jc w:val="center"/>
              <w:rPr>
                <w:rFonts w:ascii="仿宋_GB2312" w:eastAsia="仿宋_GB2312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28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  <w:tc>
          <w:tcPr>
            <w:tcW w:w="6629" w:type="dxa"/>
            <w:tcBorders>
              <w:left w:val="nil"/>
              <w:right w:val="inset" w:sz="6" w:space="0" w:color="ECE9D8"/>
            </w:tcBorders>
          </w:tcPr>
          <w:p w:rsidR="000A1C1D" w:rsidRPr="00B31F77" w:rsidRDefault="000A1C1D">
            <w:pPr>
              <w:jc w:val="left"/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 w:rsidRPr="00B31F77">
              <w:rPr>
                <w:rFonts w:ascii="仿宋_GB2312" w:eastAsia="仿宋_GB2312" w:cs="仿宋_GB2312" w:hint="eastAsia"/>
                <w:sz w:val="28"/>
                <w:szCs w:val="28"/>
              </w:rPr>
              <w:t>银川市中医医院</w:t>
            </w:r>
          </w:p>
          <w:p w:rsidR="000A1C1D" w:rsidRPr="00B31F77" w:rsidRDefault="000A1C1D">
            <w:pPr>
              <w:jc w:val="left"/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 w:rsidRPr="00B31F77"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银川市妇幼保健院</w:t>
            </w:r>
          </w:p>
          <w:p w:rsidR="000A1C1D" w:rsidRPr="00B31F77" w:rsidRDefault="000A1C1D">
            <w:pPr>
              <w:jc w:val="left"/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 w:rsidRPr="00B31F77"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中国邮政储蓄银行股份有限公司银川市分行</w:t>
            </w:r>
          </w:p>
          <w:p w:rsidR="000A1C1D" w:rsidRPr="00B31F77" w:rsidRDefault="000A1C1D">
            <w:pPr>
              <w:jc w:val="left"/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 w:rsidRPr="00B31F77"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银川掌政石银村镇银行股份有限公司</w:t>
            </w:r>
          </w:p>
        </w:tc>
      </w:tr>
      <w:tr w:rsidR="000A1C1D" w:rsidRPr="00B31F77">
        <w:trPr>
          <w:trHeight w:val="1824"/>
        </w:trPr>
        <w:tc>
          <w:tcPr>
            <w:tcW w:w="2268" w:type="dxa"/>
            <w:tcBorders>
              <w:left w:val="inset" w:sz="6" w:space="0" w:color="ECE9D8"/>
            </w:tcBorders>
          </w:tcPr>
          <w:p w:rsidR="000A1C1D" w:rsidRDefault="000A1C1D">
            <w:pPr>
              <w:jc w:val="center"/>
              <w:rPr>
                <w:rFonts w:ascii="仿宋_GB2312" w:eastAsia="仿宋_GB2312" w:hAnsi="宋体" w:cs="Times New Roman"/>
                <w:color w:val="333333"/>
                <w:kern w:val="0"/>
                <w:sz w:val="28"/>
                <w:szCs w:val="28"/>
              </w:rPr>
            </w:pPr>
          </w:p>
          <w:p w:rsidR="000A1C1D" w:rsidRDefault="000A1C1D">
            <w:pPr>
              <w:jc w:val="center"/>
              <w:rPr>
                <w:rFonts w:ascii="仿宋_GB2312" w:eastAsia="仿宋_GB2312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29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  <w:tc>
          <w:tcPr>
            <w:tcW w:w="6629" w:type="dxa"/>
            <w:tcBorders>
              <w:left w:val="nil"/>
              <w:right w:val="inset" w:sz="6" w:space="0" w:color="ECE9D8"/>
            </w:tcBorders>
          </w:tcPr>
          <w:p w:rsidR="000A1C1D" w:rsidRDefault="000A1C1D">
            <w:pPr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宁夏宏强广告有限公司</w:t>
            </w:r>
          </w:p>
          <w:p w:rsidR="000A1C1D" w:rsidRPr="00B31F77" w:rsidRDefault="000A1C1D">
            <w:pPr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 w:rsidRPr="00B31F77"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宁夏德福汽车贸易有限公司</w:t>
            </w:r>
          </w:p>
          <w:p w:rsidR="000A1C1D" w:rsidRPr="00B31F77" w:rsidRDefault="000A1C1D">
            <w:pPr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 w:rsidRPr="00B31F77"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宁夏宏兴石油有限责任公司</w:t>
            </w:r>
          </w:p>
        </w:tc>
      </w:tr>
      <w:tr w:rsidR="000A1C1D" w:rsidRPr="00B31F77">
        <w:trPr>
          <w:trHeight w:val="1639"/>
        </w:trPr>
        <w:tc>
          <w:tcPr>
            <w:tcW w:w="2268" w:type="dxa"/>
            <w:tcBorders>
              <w:left w:val="inset" w:sz="6" w:space="0" w:color="ECE9D8"/>
            </w:tcBorders>
          </w:tcPr>
          <w:p w:rsidR="000A1C1D" w:rsidRDefault="000A1C1D">
            <w:pPr>
              <w:jc w:val="center"/>
              <w:rPr>
                <w:rFonts w:ascii="仿宋_GB2312" w:eastAsia="仿宋_GB2312" w:hAnsi="宋体" w:cs="Times New Roman"/>
                <w:color w:val="333333"/>
                <w:kern w:val="0"/>
                <w:sz w:val="28"/>
                <w:szCs w:val="28"/>
              </w:rPr>
            </w:pPr>
          </w:p>
          <w:p w:rsidR="000A1C1D" w:rsidRDefault="000A1C1D">
            <w:pPr>
              <w:jc w:val="center"/>
              <w:rPr>
                <w:rFonts w:ascii="仿宋_GB2312" w:eastAsia="仿宋_GB2312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  <w:tc>
          <w:tcPr>
            <w:tcW w:w="6629" w:type="dxa"/>
            <w:tcBorders>
              <w:left w:val="nil"/>
              <w:right w:val="inset" w:sz="6" w:space="0" w:color="ECE9D8"/>
            </w:tcBorders>
          </w:tcPr>
          <w:p w:rsidR="000A1C1D" w:rsidRPr="00B31F77" w:rsidRDefault="000A1C1D">
            <w:pPr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 w:rsidRPr="00B31F77"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宁夏古方医药有限公司</w:t>
            </w:r>
          </w:p>
          <w:p w:rsidR="000A1C1D" w:rsidRPr="00B31F77" w:rsidRDefault="000A1C1D">
            <w:pPr>
              <w:rPr>
                <w:rFonts w:ascii="仿宋_GB2312" w:eastAsia="仿宋_GB2312" w:cs="Times New Roman"/>
                <w:color w:val="333333"/>
                <w:sz w:val="28"/>
                <w:szCs w:val="28"/>
              </w:rPr>
            </w:pPr>
            <w:r w:rsidRPr="00B31F77"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银川北环蔬菜果品综合批发市场管理有限公司</w:t>
            </w:r>
          </w:p>
          <w:p w:rsidR="000A1C1D" w:rsidRPr="00B31F77" w:rsidRDefault="000A1C1D">
            <w:pPr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B31F77"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宁夏春秋国际旅行社有限公司</w:t>
            </w:r>
          </w:p>
        </w:tc>
      </w:tr>
    </w:tbl>
    <w:p w:rsidR="000A1C1D" w:rsidRDefault="000A1C1D">
      <w:pPr>
        <w:widowControl/>
        <w:spacing w:before="240"/>
        <w:jc w:val="left"/>
        <w:rPr>
          <w:rFonts w:cs="Times New Roman"/>
          <w:sz w:val="28"/>
          <w:szCs w:val="28"/>
        </w:rPr>
      </w:pPr>
    </w:p>
    <w:sectPr w:rsidR="000A1C1D" w:rsidSect="00F8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40B"/>
    <w:rsid w:val="000004C0"/>
    <w:rsid w:val="000604C5"/>
    <w:rsid w:val="0006249D"/>
    <w:rsid w:val="000A00D0"/>
    <w:rsid w:val="000A1C1D"/>
    <w:rsid w:val="000A2109"/>
    <w:rsid w:val="00132540"/>
    <w:rsid w:val="001C02D3"/>
    <w:rsid w:val="001E0F49"/>
    <w:rsid w:val="001F100E"/>
    <w:rsid w:val="002331FE"/>
    <w:rsid w:val="00262680"/>
    <w:rsid w:val="0027326B"/>
    <w:rsid w:val="002A299E"/>
    <w:rsid w:val="003068B2"/>
    <w:rsid w:val="0030794E"/>
    <w:rsid w:val="00330C2B"/>
    <w:rsid w:val="003345F3"/>
    <w:rsid w:val="00367D77"/>
    <w:rsid w:val="00384C98"/>
    <w:rsid w:val="00395872"/>
    <w:rsid w:val="003A13EA"/>
    <w:rsid w:val="003D528D"/>
    <w:rsid w:val="00483567"/>
    <w:rsid w:val="004B5EEA"/>
    <w:rsid w:val="004B6262"/>
    <w:rsid w:val="004C47CB"/>
    <w:rsid w:val="004D3756"/>
    <w:rsid w:val="004E16D3"/>
    <w:rsid w:val="005C13E3"/>
    <w:rsid w:val="005C43AD"/>
    <w:rsid w:val="005C6EDB"/>
    <w:rsid w:val="005D4E00"/>
    <w:rsid w:val="0062026B"/>
    <w:rsid w:val="0062155A"/>
    <w:rsid w:val="006225B0"/>
    <w:rsid w:val="006558EE"/>
    <w:rsid w:val="0068334B"/>
    <w:rsid w:val="006E756D"/>
    <w:rsid w:val="00704087"/>
    <w:rsid w:val="00777279"/>
    <w:rsid w:val="007C1E09"/>
    <w:rsid w:val="007D75B6"/>
    <w:rsid w:val="007E3CF6"/>
    <w:rsid w:val="009A15EB"/>
    <w:rsid w:val="009E1E40"/>
    <w:rsid w:val="00A070B4"/>
    <w:rsid w:val="00A478A1"/>
    <w:rsid w:val="00A62496"/>
    <w:rsid w:val="00A7575F"/>
    <w:rsid w:val="00A77E54"/>
    <w:rsid w:val="00AF746A"/>
    <w:rsid w:val="00B1040B"/>
    <w:rsid w:val="00B21620"/>
    <w:rsid w:val="00B31F77"/>
    <w:rsid w:val="00B35F18"/>
    <w:rsid w:val="00B679A8"/>
    <w:rsid w:val="00BC7E10"/>
    <w:rsid w:val="00C12597"/>
    <w:rsid w:val="00C92288"/>
    <w:rsid w:val="00CA20DA"/>
    <w:rsid w:val="00CB7B2F"/>
    <w:rsid w:val="00CF3EF8"/>
    <w:rsid w:val="00D078ED"/>
    <w:rsid w:val="00D144AA"/>
    <w:rsid w:val="00D456EF"/>
    <w:rsid w:val="00D93557"/>
    <w:rsid w:val="00DC4729"/>
    <w:rsid w:val="00DC7577"/>
    <w:rsid w:val="00DF0AB7"/>
    <w:rsid w:val="00E26231"/>
    <w:rsid w:val="00E64427"/>
    <w:rsid w:val="00E66150"/>
    <w:rsid w:val="00EA309E"/>
    <w:rsid w:val="00EA3911"/>
    <w:rsid w:val="00EE54F4"/>
    <w:rsid w:val="00F870B6"/>
    <w:rsid w:val="00FB33F9"/>
    <w:rsid w:val="00FC29BF"/>
    <w:rsid w:val="00FD607C"/>
    <w:rsid w:val="181700FA"/>
    <w:rsid w:val="1BDD0E11"/>
    <w:rsid w:val="1C821268"/>
    <w:rsid w:val="389E21E4"/>
    <w:rsid w:val="3B7220B6"/>
    <w:rsid w:val="47B53701"/>
    <w:rsid w:val="49E1309A"/>
    <w:rsid w:val="4DEA0C5C"/>
    <w:rsid w:val="5A0B14C5"/>
    <w:rsid w:val="5BEE2882"/>
    <w:rsid w:val="673B6805"/>
    <w:rsid w:val="6DD01A31"/>
    <w:rsid w:val="6FB648A3"/>
    <w:rsid w:val="6FD17BE3"/>
    <w:rsid w:val="72F85774"/>
    <w:rsid w:val="76311178"/>
    <w:rsid w:val="7999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B6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70B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70B6"/>
    <w:rPr>
      <w:rFonts w:ascii="宋体" w:eastAsia="宋体" w:hAnsi="宋体" w:cs="宋体"/>
      <w:b/>
      <w:bCs/>
      <w:kern w:val="36"/>
      <w:sz w:val="48"/>
      <w:szCs w:val="48"/>
    </w:rPr>
  </w:style>
  <w:style w:type="paragraph" w:styleId="Date">
    <w:name w:val="Date"/>
    <w:basedOn w:val="Normal"/>
    <w:next w:val="Normal"/>
    <w:link w:val="DateChar"/>
    <w:uiPriority w:val="99"/>
    <w:semiHidden/>
    <w:rsid w:val="00F870B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870B6"/>
  </w:style>
  <w:style w:type="paragraph" w:styleId="Footer">
    <w:name w:val="footer"/>
    <w:basedOn w:val="Normal"/>
    <w:link w:val="FooterChar"/>
    <w:uiPriority w:val="99"/>
    <w:rsid w:val="00F87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70B6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87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70B6"/>
    <w:rPr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F870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870B6"/>
    <w:rPr>
      <w:b/>
      <w:bCs/>
    </w:rPr>
  </w:style>
  <w:style w:type="paragraph" w:customStyle="1" w:styleId="c">
    <w:name w:val="c"/>
    <w:basedOn w:val="Normal"/>
    <w:uiPriority w:val="99"/>
    <w:rsid w:val="00F870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F870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29</Words>
  <Characters>166</Characters>
  <Application>Microsoft Office Outlook</Application>
  <DocSecurity>0</DocSecurity>
  <Lines>0</Lines>
  <Paragraphs>0</Paragraphs>
  <ScaleCrop>false</ScaleCrop>
  <Company>国家统计局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兴庆区统计局收文员</cp:lastModifiedBy>
  <cp:revision>3</cp:revision>
  <cp:lastPrinted>2019-08-23T01:09:00Z</cp:lastPrinted>
  <dcterms:created xsi:type="dcterms:W3CDTF">2019-08-26T03:19:00Z</dcterms:created>
  <dcterms:modified xsi:type="dcterms:W3CDTF">2019-08-26T03:34:00Z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