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val="en-US" w:eastAsia="zh-CN"/>
        </w:rPr>
        <w:t>兴庆区文旅体广电局落实普法责任制 内容清单 责任清单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lang w:eastAsia="zh-CN"/>
        </w:rPr>
      </w:pPr>
      <w:r>
        <w:rPr>
          <w:rFonts w:hint="eastAsia"/>
          <w:lang w:eastAsia="zh-CN"/>
        </w:rPr>
        <w:t>部门：兴庆区文旅体广电局</w:t>
      </w:r>
      <w:r>
        <w:rPr>
          <w:rFonts w:hint="eastAsia"/>
          <w:lang w:val="en-US" w:eastAsia="zh-CN"/>
        </w:rPr>
        <w:t xml:space="preserve">                                                                                    时间：2020年                                                                              </w:t>
      </w:r>
    </w:p>
    <w:tbl>
      <w:tblPr>
        <w:tblStyle w:val="4"/>
        <w:tblpPr w:leftFromText="180" w:rightFromText="180" w:vertAnchor="text" w:horzAnchor="page" w:tblpXSpec="center" w:tblpY="183"/>
        <w:tblOverlap w:val="never"/>
        <w:tblW w:w="147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4"/>
        <w:gridCol w:w="3597"/>
        <w:gridCol w:w="1710"/>
        <w:gridCol w:w="2088"/>
        <w:gridCol w:w="2892"/>
        <w:gridCol w:w="1800"/>
        <w:gridCol w:w="18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7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  <w:t>类别</w:t>
            </w:r>
          </w:p>
        </w:tc>
        <w:tc>
          <w:tcPr>
            <w:tcW w:w="739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  <w:t>内容清单</w:t>
            </w:r>
          </w:p>
        </w:tc>
        <w:tc>
          <w:tcPr>
            <w:tcW w:w="652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  <w:t>责任清单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794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3597" w:type="dxa"/>
            <w:vAlign w:val="top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vertAlign w:val="baseline"/>
                <w:lang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vertAlign w:val="baseline"/>
                <w:lang w:eastAsia="zh-CN"/>
              </w:rPr>
              <w:t>普法内容</w:t>
            </w:r>
          </w:p>
        </w:tc>
        <w:tc>
          <w:tcPr>
            <w:tcW w:w="1710" w:type="dxa"/>
            <w:vAlign w:val="top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vertAlign w:val="baseline"/>
                <w:lang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vertAlign w:val="baseline"/>
                <w:lang w:eastAsia="zh-CN"/>
              </w:rPr>
              <w:t>普法对象</w:t>
            </w:r>
          </w:p>
        </w:tc>
        <w:tc>
          <w:tcPr>
            <w:tcW w:w="2088" w:type="dxa"/>
            <w:vAlign w:val="top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vertAlign w:val="baseline"/>
                <w:lang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vertAlign w:val="baseline"/>
                <w:lang w:eastAsia="zh-CN"/>
              </w:rPr>
              <w:t>预期目标</w:t>
            </w:r>
          </w:p>
        </w:tc>
        <w:tc>
          <w:tcPr>
            <w:tcW w:w="2892" w:type="dxa"/>
            <w:vAlign w:val="top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vertAlign w:val="baseline"/>
                <w:lang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vertAlign w:val="baseline"/>
                <w:lang w:eastAsia="zh-CN"/>
              </w:rPr>
              <w:t>牵头责任部门</w:t>
            </w:r>
          </w:p>
        </w:tc>
        <w:tc>
          <w:tcPr>
            <w:tcW w:w="1800" w:type="dxa"/>
            <w:vAlign w:val="top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vertAlign w:val="baseline"/>
                <w:lang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vertAlign w:val="baseline"/>
                <w:lang w:eastAsia="zh-CN"/>
              </w:rPr>
              <w:t>第一责任人</w:t>
            </w:r>
          </w:p>
        </w:tc>
        <w:tc>
          <w:tcPr>
            <w:tcW w:w="1830" w:type="dxa"/>
            <w:vAlign w:val="top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vertAlign w:val="baseline"/>
                <w:lang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vertAlign w:val="baseline"/>
                <w:lang w:eastAsia="zh-CN"/>
              </w:rPr>
              <w:t>分管责任人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794" w:type="dxa"/>
            <w:vMerge w:val="restart"/>
            <w:vAlign w:val="top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系统内普法</w:t>
            </w:r>
          </w:p>
        </w:tc>
        <w:tc>
          <w:tcPr>
            <w:tcW w:w="359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党的十九大报告、十九届一中、二中、三中全会精神、习近平系列讲话、党内法规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全体干部职工</w:t>
            </w:r>
          </w:p>
        </w:tc>
        <w:tc>
          <w:tcPr>
            <w:tcW w:w="208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将各会议精神落实到工作实处</w:t>
            </w:r>
          </w:p>
        </w:tc>
        <w:tc>
          <w:tcPr>
            <w:tcW w:w="289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局办公室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李宁武</w:t>
            </w: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马文韬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  <w:jc w:val="center"/>
        </w:trPr>
        <w:tc>
          <w:tcPr>
            <w:tcW w:w="794" w:type="dxa"/>
            <w:vMerge w:val="continue"/>
            <w:vAlign w:val="top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359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《行政处罚法》、《行政强制法》、《行政复议法》、《行政诉讼法》、《行政许可法》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全体干部职工</w:t>
            </w:r>
          </w:p>
        </w:tc>
        <w:tc>
          <w:tcPr>
            <w:tcW w:w="208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增强工作人员依法行政意识</w:t>
            </w:r>
          </w:p>
        </w:tc>
        <w:tc>
          <w:tcPr>
            <w:tcW w:w="289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局办公室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李宁武</w:t>
            </w: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马文韬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794" w:type="dxa"/>
            <w:vMerge w:val="continue"/>
            <w:vAlign w:val="top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359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《国家赔偿法》、《公务员法》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全体干部职工</w:t>
            </w:r>
          </w:p>
        </w:tc>
        <w:tc>
          <w:tcPr>
            <w:tcW w:w="208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普及相关法律知识，提高法律意识</w:t>
            </w:r>
          </w:p>
        </w:tc>
        <w:tc>
          <w:tcPr>
            <w:tcW w:w="289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局办公室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李宁武</w:t>
            </w: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马文韬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794" w:type="dxa"/>
            <w:vMerge w:val="continue"/>
            <w:vAlign w:val="top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359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《中华人民共和国非物质文化遗产</w:t>
            </w:r>
            <w:bookmarkStart w:id="0" w:name="_GoBack"/>
            <w:bookmarkEnd w:id="0"/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法》</w:t>
            </w:r>
          </w:p>
        </w:tc>
        <w:tc>
          <w:tcPr>
            <w:tcW w:w="1710" w:type="dxa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全体干部职工</w:t>
            </w:r>
          </w:p>
        </w:tc>
        <w:tc>
          <w:tcPr>
            <w:tcW w:w="2088" w:type="dxa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学习相关法律，提高对我国非物质文化遗产的认识</w:t>
            </w:r>
          </w:p>
        </w:tc>
        <w:tc>
          <w:tcPr>
            <w:tcW w:w="2892" w:type="dxa"/>
            <w:vAlign w:val="center"/>
          </w:tcPr>
          <w:p>
            <w:pPr>
              <w:ind w:right="0" w:rightChars="0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文化馆办公室</w:t>
            </w:r>
          </w:p>
        </w:tc>
        <w:tc>
          <w:tcPr>
            <w:tcW w:w="1800" w:type="dxa"/>
            <w:vAlign w:val="center"/>
          </w:tcPr>
          <w:p>
            <w:pPr>
              <w:ind w:right="0" w:rightChars="0"/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广彩云</w:t>
            </w: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马文韬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794" w:type="dxa"/>
            <w:vMerge w:val="restart"/>
            <w:vAlign w:val="top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社会</w:t>
            </w: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普法</w:t>
            </w:r>
          </w:p>
        </w:tc>
        <w:tc>
          <w:tcPr>
            <w:tcW w:w="3597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eastAsia="zh-CN"/>
              </w:rPr>
              <w:t>《互联网上网服务营业场所管理条例》《营业性演出管理条例》</w:t>
            </w:r>
          </w:p>
        </w:tc>
        <w:tc>
          <w:tcPr>
            <w:tcW w:w="1710" w:type="dxa"/>
            <w:vAlign w:val="top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辖区文化娱乐企业</w:t>
            </w:r>
          </w:p>
        </w:tc>
        <w:tc>
          <w:tcPr>
            <w:tcW w:w="2088" w:type="dxa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普及相关政策法规</w:t>
            </w:r>
          </w:p>
        </w:tc>
        <w:tc>
          <w:tcPr>
            <w:tcW w:w="289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行业监管中心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颜川</w:t>
            </w: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马文韬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794" w:type="dxa"/>
            <w:vMerge w:val="continue"/>
            <w:vAlign w:val="top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3597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eastAsia="zh-CN"/>
              </w:rPr>
              <w:t>《广播电视管理条例》</w:t>
            </w:r>
          </w:p>
        </w:tc>
        <w:tc>
          <w:tcPr>
            <w:tcW w:w="1710" w:type="dxa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辖区涉及境外频道星级酒店</w:t>
            </w:r>
          </w:p>
        </w:tc>
        <w:tc>
          <w:tcPr>
            <w:tcW w:w="2088" w:type="dxa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普及相关政策法规</w:t>
            </w:r>
          </w:p>
        </w:tc>
        <w:tc>
          <w:tcPr>
            <w:tcW w:w="289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图书馆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贾建成</w:t>
            </w: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马文韬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94" w:type="dxa"/>
            <w:vMerge w:val="continue"/>
            <w:vAlign w:val="top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3597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eastAsia="zh-CN"/>
              </w:rPr>
              <w:t>《中华人民共和国文物保护法</w:t>
            </w:r>
          </w:p>
          <w:p>
            <w:pPr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eastAsia="zh-CN"/>
              </w:rPr>
              <w:t>实施条例》</w:t>
            </w:r>
          </w:p>
        </w:tc>
        <w:tc>
          <w:tcPr>
            <w:tcW w:w="1710" w:type="dxa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辖区文物保护单位</w:t>
            </w:r>
          </w:p>
        </w:tc>
        <w:tc>
          <w:tcPr>
            <w:tcW w:w="2088" w:type="dxa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学习相关法律，加强文物保护</w:t>
            </w:r>
          </w:p>
        </w:tc>
        <w:tc>
          <w:tcPr>
            <w:tcW w:w="289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文物保护中心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范毅强</w:t>
            </w: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马文韬</w:t>
            </w:r>
          </w:p>
        </w:tc>
      </w:tr>
    </w:tbl>
    <w:p>
      <w:pPr>
        <w:jc w:val="both"/>
        <w:rPr>
          <w:rFonts w:hint="eastAsia" w:ascii="方正小标宋_GBK" w:hAnsi="方正小标宋_GBK" w:eastAsia="方正小标宋_GBK" w:cs="方正小标宋_GBK"/>
          <w:color w:val="000000"/>
          <w:kern w:val="0"/>
          <w:sz w:val="36"/>
          <w:szCs w:val="36"/>
          <w:lang w:val="en-US" w:eastAsia="zh-CN"/>
        </w:rPr>
      </w:pPr>
      <w:r>
        <w:rPr>
          <w:rFonts w:hint="eastAsia"/>
          <w:lang w:eastAsia="zh-CN"/>
        </w:rPr>
        <w:t>备注：以上部门（单位）落实普法责任制清单要及时通过门户网站向社会进行公示，公示截图及时报兴庆区普法办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color w:val="000000"/>
          <w:kern w:val="0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36"/>
          <w:szCs w:val="36"/>
          <w:lang w:val="en-US" w:eastAsia="zh-CN"/>
        </w:rPr>
        <w:t>兴庆区落实普法责任制 措施清单 标准清单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/>
          <w:lang w:val="en-US" w:eastAsia="zh-CN"/>
        </w:rPr>
      </w:pPr>
      <w:r>
        <w:rPr>
          <w:rFonts w:hint="eastAsia"/>
          <w:lang w:eastAsia="zh-CN"/>
        </w:rPr>
        <w:t>部门：兴庆区文旅体广电局</w:t>
      </w:r>
      <w:r>
        <w:rPr>
          <w:rFonts w:hint="eastAsia"/>
          <w:lang w:val="en-US" w:eastAsia="zh-CN"/>
        </w:rPr>
        <w:t xml:space="preserve">                                                                                       时间：2020年</w:t>
      </w:r>
    </w:p>
    <w:tbl>
      <w:tblPr>
        <w:tblStyle w:val="4"/>
        <w:tblpPr w:leftFromText="180" w:rightFromText="180" w:vertAnchor="text" w:horzAnchor="page" w:tblpX="1043" w:tblpY="56"/>
        <w:tblOverlap w:val="never"/>
        <w:tblW w:w="149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3330"/>
        <w:gridCol w:w="1860"/>
        <w:gridCol w:w="1545"/>
        <w:gridCol w:w="1305"/>
        <w:gridCol w:w="1320"/>
        <w:gridCol w:w="2393"/>
        <w:gridCol w:w="23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类别</w:t>
            </w:r>
          </w:p>
        </w:tc>
        <w:tc>
          <w:tcPr>
            <w:tcW w:w="9360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  <w:t>措施清单</w:t>
            </w:r>
          </w:p>
        </w:tc>
        <w:tc>
          <w:tcPr>
            <w:tcW w:w="4763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  <w:t>标准清单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810" w:type="dxa"/>
            <w:vAlign w:val="top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33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小标宋_GBK" w:hAnsi="方正小标宋_GBK" w:eastAsia="方正小标宋_GBK" w:cs="方正小标宋_GBK"/>
                <w:vertAlign w:val="baseline"/>
                <w:lang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vertAlign w:val="baseline"/>
                <w:lang w:eastAsia="zh-CN"/>
              </w:rPr>
              <w:t>具体推进系统内和社会普法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小标宋_GBK" w:hAnsi="方正小标宋_GBK" w:eastAsia="方正小标宋_GBK" w:cs="方正小标宋_GBK"/>
                <w:vertAlign w:val="baseline"/>
                <w:lang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vertAlign w:val="baseline"/>
                <w:lang w:eastAsia="zh-CN"/>
              </w:rPr>
              <w:t>工作措施</w:t>
            </w:r>
          </w:p>
        </w:tc>
        <w:tc>
          <w:tcPr>
            <w:tcW w:w="18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小标宋_GBK" w:hAnsi="方正小标宋_GBK" w:eastAsia="方正小标宋_GBK" w:cs="方正小标宋_GBK"/>
                <w:vertAlign w:val="baseline"/>
                <w:lang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vertAlign w:val="baseline"/>
                <w:lang w:eastAsia="zh-CN"/>
              </w:rPr>
              <w:t>重点普法项目</w:t>
            </w:r>
          </w:p>
        </w:tc>
        <w:tc>
          <w:tcPr>
            <w:tcW w:w="1545" w:type="dxa"/>
            <w:vAlign w:val="top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vertAlign w:val="baseline"/>
                <w:lang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vertAlign w:val="baseline"/>
                <w:lang w:eastAsia="zh-CN"/>
              </w:rPr>
              <w:t>宣传方式</w:t>
            </w:r>
          </w:p>
        </w:tc>
        <w:tc>
          <w:tcPr>
            <w:tcW w:w="1305" w:type="dxa"/>
            <w:vAlign w:val="top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vertAlign w:val="baseline"/>
                <w:lang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vertAlign w:val="baseline"/>
                <w:lang w:eastAsia="zh-CN"/>
              </w:rPr>
              <w:t>载体</w:t>
            </w:r>
          </w:p>
        </w:tc>
        <w:tc>
          <w:tcPr>
            <w:tcW w:w="1320" w:type="dxa"/>
            <w:vAlign w:val="top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vertAlign w:val="baseline"/>
                <w:lang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vertAlign w:val="baseline"/>
                <w:lang w:eastAsia="zh-CN"/>
              </w:rPr>
              <w:t>完成时限</w:t>
            </w:r>
          </w:p>
        </w:tc>
        <w:tc>
          <w:tcPr>
            <w:tcW w:w="2393" w:type="dxa"/>
            <w:vAlign w:val="top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vertAlign w:val="baseline"/>
                <w:lang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vertAlign w:val="baseline"/>
                <w:lang w:eastAsia="zh-CN"/>
              </w:rPr>
              <w:t>组织领导方面</w:t>
            </w:r>
          </w:p>
        </w:tc>
        <w:tc>
          <w:tcPr>
            <w:tcW w:w="2370" w:type="dxa"/>
            <w:vAlign w:val="top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vertAlign w:val="baseline"/>
                <w:lang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vertAlign w:val="baseline"/>
                <w:lang w:eastAsia="zh-CN"/>
              </w:rPr>
              <w:t>普法工作开展方面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5" w:hRule="atLeast"/>
        </w:trPr>
        <w:tc>
          <w:tcPr>
            <w:tcW w:w="810" w:type="dxa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</w:t>
            </w:r>
          </w:p>
        </w:tc>
        <w:tc>
          <w:tcPr>
            <w:tcW w:w="33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深入贯彻党的十九届四中全会精神，紧紧围绕党和政府的中心工作，特別是围绕社会稳定开展普法工作，为进一步推进法治建设工作，定期开展专题学习会议以及利用每周工作例会学习集中学习，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加强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  <w:t>干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部职工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学习法律知识，做好本职工作，为社会的繁荣进步做出自己的贡献。</w:t>
            </w:r>
          </w:p>
        </w:tc>
        <w:tc>
          <w:tcPr>
            <w:tcW w:w="18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《国务院关于加强文化遗产保护的通知》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《宁夏回族自治区非物质文化遗产保护条例》《娱乐场所管理条例》《互联网上网服务营业场所管理条例》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集中学习、讲座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全年</w:t>
            </w:r>
          </w:p>
        </w:tc>
        <w:tc>
          <w:tcPr>
            <w:tcW w:w="23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办公室</w:t>
            </w: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8"/>
                <w:sz w:val="24"/>
                <w:szCs w:val="24"/>
                <w:shd w:val="clear" w:fill="FFFFFF"/>
              </w:rPr>
              <w:t>认真学习好《公共文化服务保障法》，加大宣传力度，严格落实法律要求;要建设、管理好公共文化服务设施，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计划开展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2次专题讲座、10次集中学习。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0" w:hRule="atLeast"/>
        </w:trPr>
        <w:tc>
          <w:tcPr>
            <w:tcW w:w="810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3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开展学法律考试和法律知识竞赛（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1到2次至少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）</w:t>
            </w:r>
          </w:p>
        </w:tc>
        <w:tc>
          <w:tcPr>
            <w:tcW w:w="18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《中华人民共和国宪法》《中华人民共和国公共文化服务保障法》《中华人民共和国旅游法》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比赛形式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全年</w:t>
            </w:r>
          </w:p>
        </w:tc>
        <w:tc>
          <w:tcPr>
            <w:tcW w:w="23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办公室</w:t>
            </w: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191919"/>
                <w:spacing w:val="0"/>
                <w:sz w:val="24"/>
                <w:szCs w:val="24"/>
                <w:shd w:val="clear" w:fill="FFFFFF"/>
              </w:rPr>
              <w:t>通过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191919"/>
                <w:spacing w:val="0"/>
                <w:sz w:val="24"/>
                <w:szCs w:val="24"/>
                <w:shd w:val="clear" w:fill="FFFFFF"/>
                <w:lang w:eastAsia="zh-CN"/>
              </w:rPr>
              <w:t>知识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191919"/>
                <w:spacing w:val="0"/>
                <w:sz w:val="24"/>
                <w:szCs w:val="24"/>
                <w:shd w:val="clear" w:fill="FFFFFF"/>
              </w:rPr>
              <w:t>竞赛活动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191919"/>
                <w:spacing w:val="0"/>
                <w:sz w:val="24"/>
                <w:szCs w:val="24"/>
                <w:shd w:val="clear" w:fill="FFFFFF"/>
                <w:lang w:eastAsia="zh-CN"/>
              </w:rPr>
              <w:t>方式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191919"/>
                <w:spacing w:val="0"/>
                <w:sz w:val="24"/>
                <w:szCs w:val="24"/>
                <w:shd w:val="clear" w:fill="FFFFFF"/>
              </w:rPr>
              <w:t>，进一步提升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191919"/>
                <w:spacing w:val="0"/>
                <w:sz w:val="24"/>
                <w:szCs w:val="24"/>
                <w:shd w:val="clear" w:fill="FFFFFF"/>
                <w:lang w:eastAsia="zh-CN"/>
              </w:rPr>
              <w:t>领导干部职工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191919"/>
                <w:spacing w:val="0"/>
                <w:sz w:val="24"/>
                <w:szCs w:val="24"/>
                <w:shd w:val="clear" w:fill="FFFFFF"/>
              </w:rPr>
              <w:t>学政策、抓业务的积极性和主动性。将继续坚持以考促学，以学促用的原则。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</w:trPr>
        <w:tc>
          <w:tcPr>
            <w:tcW w:w="810" w:type="dxa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3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法宣在线</w:t>
            </w:r>
          </w:p>
        </w:tc>
        <w:tc>
          <w:tcPr>
            <w:tcW w:w="18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网上答题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5月</w:t>
            </w:r>
          </w:p>
        </w:tc>
        <w:tc>
          <w:tcPr>
            <w:tcW w:w="23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办公室</w:t>
            </w: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191919"/>
                <w:spacing w:val="0"/>
                <w:sz w:val="24"/>
                <w:szCs w:val="24"/>
                <w:shd w:val="clear" w:fill="FFFFFF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191919"/>
                <w:spacing w:val="0"/>
                <w:sz w:val="24"/>
                <w:szCs w:val="24"/>
                <w:shd w:val="clear" w:fill="FFFFFF"/>
                <w:lang w:eastAsia="zh-CN"/>
              </w:rPr>
              <w:t>通过网上法律知识答题，增加干部职工的法律知识，知法懂法。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0" w:hRule="atLeast"/>
        </w:trPr>
        <w:tc>
          <w:tcPr>
            <w:tcW w:w="810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3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开展行政执法能力提升培训</w:t>
            </w:r>
          </w:p>
        </w:tc>
        <w:tc>
          <w:tcPr>
            <w:tcW w:w="18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《娱乐场所管理条例》《互联网上网服务营业场所管理条例》《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营业性演出管理条例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vertAlign w:val="baseline"/>
                <w:lang w:eastAsia="zh-CN"/>
              </w:rPr>
              <w:t>》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培训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下半年</w:t>
            </w:r>
          </w:p>
        </w:tc>
        <w:tc>
          <w:tcPr>
            <w:tcW w:w="23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行业监管中心</w:t>
            </w: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191919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191919"/>
                <w:spacing w:val="0"/>
                <w:sz w:val="24"/>
                <w:szCs w:val="24"/>
                <w:shd w:val="clear" w:fill="FFFFFF"/>
              </w:rPr>
              <w:t>文旅执法队员强化了对相关法律法规的学习，掌握了更多新业态下开展执法业务的工作方法和技能，为今后更好的开展行政执法工作奠定了坚实的基石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5" w:hRule="atLeast"/>
        </w:trPr>
        <w:tc>
          <w:tcPr>
            <w:tcW w:w="8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系统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内普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33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充分发挥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LED电子屏、宣传栏等宣传阵地作用，来介绍宣传相关法律知识，促进法制观念。（定期更换内容）</w:t>
            </w:r>
          </w:p>
        </w:tc>
        <w:tc>
          <w:tcPr>
            <w:tcW w:w="18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《中华人民共和国文物保护法》《中华人民共和国公共文化服务保障法》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3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办公室</w:t>
            </w: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PingFang SC" w:hAnsi="PingFang SC" w:eastAsia="宋体" w:cs="PingFang SC"/>
                <w:i w:val="0"/>
                <w:caps w:val="0"/>
                <w:color w:val="191919"/>
                <w:spacing w:val="0"/>
                <w:sz w:val="24"/>
                <w:szCs w:val="24"/>
                <w:shd w:val="clear" w:fill="FFFFFF"/>
                <w:lang w:eastAsia="zh-CN"/>
              </w:rPr>
            </w:pPr>
            <w:r>
              <w:rPr>
                <w:rFonts w:hint="eastAsia" w:ascii="PingFang SC" w:hAnsi="PingFang SC" w:eastAsia="宋体" w:cs="PingFang SC"/>
                <w:i w:val="0"/>
                <w:caps w:val="0"/>
                <w:color w:val="191919"/>
                <w:spacing w:val="0"/>
                <w:sz w:val="24"/>
                <w:szCs w:val="24"/>
                <w:shd w:val="clear" w:fill="FFFFFF"/>
                <w:lang w:eastAsia="zh-CN"/>
              </w:rPr>
              <w:t>提高干部职工知法、学法、用法的法律意识，营造浓厚的学习氛围。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0" w:hRule="atLeast"/>
        </w:trPr>
        <w:tc>
          <w:tcPr>
            <w:tcW w:w="810" w:type="dxa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</w:t>
            </w:r>
          </w:p>
        </w:tc>
        <w:tc>
          <w:tcPr>
            <w:tcW w:w="33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PingFang SC" w:hAnsi="PingFang SC" w:eastAsia="PingFang SC" w:cs="PingFang SC"/>
                <w:i w:val="0"/>
                <w:caps w:val="0"/>
                <w:color w:val="191919"/>
                <w:spacing w:val="0"/>
                <w:sz w:val="24"/>
                <w:szCs w:val="24"/>
                <w:shd w:val="clear" w:fill="FFFFFF"/>
              </w:rPr>
              <w:t>通过文化、科技、卫生“三下乡”活动</w:t>
            </w:r>
            <w:r>
              <w:rPr>
                <w:rFonts w:hint="eastAsia" w:ascii="PingFang SC" w:hAnsi="PingFang SC" w:eastAsia="宋体" w:cs="PingFang SC"/>
                <w:i w:val="0"/>
                <w:caps w:val="0"/>
                <w:color w:val="191919"/>
                <w:spacing w:val="0"/>
                <w:sz w:val="24"/>
                <w:szCs w:val="24"/>
                <w:shd w:val="clear" w:fill="FFFFFF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191919"/>
                <w:spacing w:val="0"/>
                <w:sz w:val="24"/>
                <w:szCs w:val="24"/>
                <w:shd w:val="clear" w:fill="FFFFFF"/>
                <w:lang w:eastAsia="zh-CN"/>
              </w:rPr>
              <w:t>“四送六进”文化惠民活动。其中文化馆结合送戏下乡开展法律宣传知识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191919"/>
                <w:spacing w:val="0"/>
                <w:sz w:val="24"/>
                <w:szCs w:val="24"/>
                <w:shd w:val="clear" w:fill="FFFFFF"/>
                <w:lang w:val="en-US" w:eastAsia="zh-CN"/>
              </w:rPr>
              <w:t>7场，结合送图书开展法律宣传3场</w:t>
            </w:r>
            <w:r>
              <w:rPr>
                <w:rFonts w:hint="eastAsia" w:asciiTheme="minorEastAsia" w:hAnsiTheme="minorEastAsia" w:cstheme="minorEastAsia"/>
                <w:i w:val="0"/>
                <w:caps w:val="0"/>
                <w:color w:val="191919"/>
                <w:spacing w:val="0"/>
                <w:sz w:val="24"/>
                <w:szCs w:val="24"/>
                <w:shd w:val="clear" w:fill="FFFFFF"/>
                <w:lang w:val="en-US" w:eastAsia="zh-CN"/>
              </w:rPr>
              <w:t>，共计10场次。</w:t>
            </w:r>
          </w:p>
        </w:tc>
        <w:tc>
          <w:tcPr>
            <w:tcW w:w="18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公共文化体育设施条例》《互联网上网服务营业场所管理条例》《广播电视管理条例》《全民健身条例》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文艺演出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全年</w:t>
            </w:r>
          </w:p>
        </w:tc>
        <w:tc>
          <w:tcPr>
            <w:tcW w:w="23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图书馆、文化馆</w:t>
            </w: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PingFang SC" w:hAnsi="PingFang SC" w:eastAsia="PingFang SC" w:cs="PingFang SC"/>
                <w:i w:val="0"/>
                <w:caps w:val="0"/>
                <w:color w:val="191919"/>
                <w:spacing w:val="0"/>
                <w:sz w:val="24"/>
                <w:szCs w:val="24"/>
                <w:shd w:val="clear" w:fill="FFFFFF"/>
              </w:rPr>
              <w:t>让广大人民群众在享受文化服务的同时熟悉法律知识</w:t>
            </w:r>
            <w:r>
              <w:rPr>
                <w:rFonts w:hint="eastAsia" w:ascii="PingFang SC" w:hAnsi="PingFang SC" w:eastAsia="宋体" w:cs="PingFang SC"/>
                <w:i w:val="0"/>
                <w:caps w:val="0"/>
                <w:color w:val="191919"/>
                <w:spacing w:val="0"/>
                <w:sz w:val="24"/>
                <w:szCs w:val="24"/>
                <w:shd w:val="clear" w:fill="FFFFFF"/>
                <w:lang w:eastAsia="zh-CN"/>
              </w:rPr>
              <w:t>，结合四送六进活动，开展送法律专场活动。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10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33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  <w:t>以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“弘扬宪法精神，增强法制观念”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  <w:t>主题，开展法制宣传日宣传活动</w:t>
            </w:r>
          </w:p>
        </w:tc>
        <w:tc>
          <w:tcPr>
            <w:tcW w:w="18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《中华人民共和国宪法》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《营业性演出管理条例》《卫星电视广播地面接收设施管理规定》《中华人民共和国文物保护法》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现场讲解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宣传品发放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3月18日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5月18日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9月27日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12月4日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办公室</w:t>
            </w: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333333"/>
                <w:spacing w:val="0"/>
                <w:sz w:val="24"/>
                <w:szCs w:val="24"/>
                <w:shd w:val="clear" w:color="auto" w:fill="auto"/>
              </w:rPr>
              <w:t>增强宪法意识、公民意识、民主法制意识。维护宪法权威积极宣传法制观念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333333"/>
                <w:spacing w:val="0"/>
                <w:sz w:val="24"/>
                <w:szCs w:val="24"/>
                <w:shd w:val="clear" w:color="auto" w:fill="auto"/>
                <w:lang w:eastAsia="zh-CN"/>
              </w:rPr>
              <w:t>，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开展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3次宣传活动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33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  <w:t>通过微信群、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QQ群等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  <w:t>线上社交平台宣传学习法律知识</w:t>
            </w:r>
          </w:p>
        </w:tc>
        <w:tc>
          <w:tcPr>
            <w:tcW w:w="18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《中华人民共和国宪法》《中华人民共和国公共文化服务保障法》《中华人民共和国旅游法》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等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线上学习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全年</w:t>
            </w:r>
          </w:p>
        </w:tc>
        <w:tc>
          <w:tcPr>
            <w:tcW w:w="23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办公室</w:t>
            </w: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333333"/>
                <w:spacing w:val="0"/>
                <w:sz w:val="24"/>
                <w:szCs w:val="24"/>
                <w:shd w:val="clear" w:color="auto" w:fill="auto"/>
              </w:rPr>
            </w:pPr>
          </w:p>
        </w:tc>
      </w:tr>
    </w:tbl>
    <w:p>
      <w:pPr>
        <w:jc w:val="left"/>
        <w:rPr>
          <w:rFonts w:hint="eastAsia"/>
          <w:kern w:val="2"/>
          <w:sz w:val="21"/>
          <w:szCs w:val="24"/>
          <w:lang w:val="en-US" w:eastAsia="zh-CN" w:bidi="ar-SA"/>
        </w:rPr>
      </w:pPr>
      <w:r>
        <w:rPr>
          <w:rFonts w:hint="eastAsia"/>
          <w:kern w:val="2"/>
          <w:sz w:val="21"/>
          <w:szCs w:val="24"/>
          <w:lang w:val="en-US" w:eastAsia="zh-CN" w:bidi="ar-SA"/>
        </w:rPr>
        <w:t>备注：1.普法标准和要求指国家、自治区、银川市和区委、政府法治建设相关要求、“七五”普法规划、每年普法工作要点、依法治区考核细则目标任务、</w:t>
      </w:r>
    </w:p>
    <w:p>
      <w:pPr>
        <w:jc w:val="left"/>
        <w:rPr>
          <w:rFonts w:hint="eastAsia"/>
          <w:kern w:val="2"/>
          <w:sz w:val="21"/>
          <w:szCs w:val="24"/>
          <w:lang w:val="en-US" w:eastAsia="zh-CN" w:bidi="ar-SA"/>
        </w:rPr>
      </w:pPr>
      <w:r>
        <w:rPr>
          <w:rFonts w:hint="eastAsia"/>
          <w:kern w:val="2"/>
          <w:sz w:val="21"/>
          <w:szCs w:val="24"/>
          <w:lang w:val="en-US" w:eastAsia="zh-CN" w:bidi="ar-SA"/>
        </w:rPr>
        <w:t>“法律八进”建设标准等，明确本部门（单位）普法工作标准清单。</w:t>
      </w:r>
    </w:p>
    <w:p>
      <w:pPr>
        <w:jc w:val="both"/>
      </w:pPr>
      <w:r>
        <w:rPr>
          <w:rFonts w:hint="eastAsia"/>
          <w:kern w:val="2"/>
          <w:sz w:val="21"/>
          <w:szCs w:val="24"/>
          <w:lang w:val="en-US" w:eastAsia="zh-CN" w:bidi="ar-SA"/>
        </w:rPr>
        <w:t xml:space="preserve">      2.</w:t>
      </w:r>
      <w:r>
        <w:rPr>
          <w:rFonts w:hint="eastAsia"/>
          <w:lang w:eastAsia="zh-CN"/>
        </w:rPr>
        <w:t>以上部门（单位）落实普法责任制清单要及时通过门户网站向社会进行公示，公示截图及时报兴庆区普法办。</w:t>
      </w: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zM2E4Y2Q1Yzc1ZWE0MTUzZTI3ODI3MjFjNTk1NGEifQ=="/>
  </w:docVars>
  <w:rsids>
    <w:rsidRoot w:val="7A1B00DA"/>
    <w:rsid w:val="016A3506"/>
    <w:rsid w:val="02434F37"/>
    <w:rsid w:val="03CC2A28"/>
    <w:rsid w:val="056B201B"/>
    <w:rsid w:val="08081A58"/>
    <w:rsid w:val="0F696B20"/>
    <w:rsid w:val="100275CC"/>
    <w:rsid w:val="1283101D"/>
    <w:rsid w:val="13F874D7"/>
    <w:rsid w:val="151568FD"/>
    <w:rsid w:val="18506FC8"/>
    <w:rsid w:val="19260B79"/>
    <w:rsid w:val="198E7266"/>
    <w:rsid w:val="1A4D7CF7"/>
    <w:rsid w:val="1B05743D"/>
    <w:rsid w:val="1B1A5BD6"/>
    <w:rsid w:val="1B5F0568"/>
    <w:rsid w:val="1E44361C"/>
    <w:rsid w:val="1F374667"/>
    <w:rsid w:val="1FF0431B"/>
    <w:rsid w:val="20F67E89"/>
    <w:rsid w:val="217C5642"/>
    <w:rsid w:val="23612D2C"/>
    <w:rsid w:val="244D0BE8"/>
    <w:rsid w:val="24F066D2"/>
    <w:rsid w:val="24F8509A"/>
    <w:rsid w:val="25CC7EFB"/>
    <w:rsid w:val="26082A54"/>
    <w:rsid w:val="31DF7670"/>
    <w:rsid w:val="320B7585"/>
    <w:rsid w:val="32A37AF0"/>
    <w:rsid w:val="345D1137"/>
    <w:rsid w:val="3AAB4214"/>
    <w:rsid w:val="3AEA0C9A"/>
    <w:rsid w:val="426138A1"/>
    <w:rsid w:val="427E36E5"/>
    <w:rsid w:val="434E57C3"/>
    <w:rsid w:val="447628B1"/>
    <w:rsid w:val="479B3193"/>
    <w:rsid w:val="4805675D"/>
    <w:rsid w:val="483906AA"/>
    <w:rsid w:val="49026981"/>
    <w:rsid w:val="4AFD74CF"/>
    <w:rsid w:val="506B1379"/>
    <w:rsid w:val="513A7ACC"/>
    <w:rsid w:val="52590DD0"/>
    <w:rsid w:val="532875B1"/>
    <w:rsid w:val="5A1E0849"/>
    <w:rsid w:val="5A663B5B"/>
    <w:rsid w:val="5AD133AD"/>
    <w:rsid w:val="5BF05205"/>
    <w:rsid w:val="61DF18FD"/>
    <w:rsid w:val="642F1ED3"/>
    <w:rsid w:val="68586422"/>
    <w:rsid w:val="6864620D"/>
    <w:rsid w:val="687D5223"/>
    <w:rsid w:val="69682412"/>
    <w:rsid w:val="6D535020"/>
    <w:rsid w:val="6EAB0056"/>
    <w:rsid w:val="70F0204E"/>
    <w:rsid w:val="71735F95"/>
    <w:rsid w:val="71D2195F"/>
    <w:rsid w:val="71EC0A07"/>
    <w:rsid w:val="78505FED"/>
    <w:rsid w:val="7A0A6F71"/>
    <w:rsid w:val="7A1B00DA"/>
    <w:rsid w:val="7A651467"/>
    <w:rsid w:val="7E5E2544"/>
    <w:rsid w:val="7F020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7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autoRedefine/>
    <w:qFormat/>
    <w:uiPriority w:val="0"/>
    <w:rPr>
      <w:b/>
    </w:rPr>
  </w:style>
  <w:style w:type="character" w:customStyle="1" w:styleId="7">
    <w:name w:val="标题 3 Char"/>
    <w:link w:val="2"/>
    <w:autoRedefine/>
    <w:qFormat/>
    <w:uiPriority w:val="0"/>
    <w:rPr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25991;&#26723;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5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2018-04-25T01:05:00Z</dcterms:created>
  <dc:creator>Angel 珊</dc:creator>
  <cp:lastModifiedBy>浅音</cp:lastModifiedBy>
  <cp:lastPrinted>2020-04-20T06:57:00Z</cp:lastPrinted>
  <dcterms:modified xsi:type="dcterms:W3CDTF">2024-05-20T02:26:57Z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661F092A9C424F4C971D253A7AEBB8A1_13</vt:lpwstr>
  </property>
</Properties>
</file>