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eastAsia="仿宋_GB2312"/>
          <w:b/>
          <w:kern w:val="0"/>
          <w:sz w:val="36"/>
          <w:szCs w:val="36"/>
          <w:lang w:eastAsia="zh-CN"/>
        </w:rPr>
        <w:t>兴庆区银古路街道办事处</w:t>
      </w:r>
      <w:r>
        <w:rPr>
          <w:rFonts w:hint="eastAsia" w:eastAsia="仿宋_GB2312"/>
          <w:b/>
          <w:kern w:val="0"/>
          <w:sz w:val="36"/>
          <w:szCs w:val="36"/>
        </w:rPr>
        <w:t>202</w:t>
      </w:r>
      <w:r>
        <w:rPr>
          <w:rFonts w:hint="eastAsia" w:eastAsia="仿宋_GB2312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eastAsia="仿宋_GB2312"/>
          <w:b/>
          <w:kern w:val="0"/>
          <w:sz w:val="36"/>
          <w:szCs w:val="36"/>
        </w:rPr>
        <w:t>年</w:t>
      </w:r>
      <w:r>
        <w:rPr>
          <w:rFonts w:eastAsia="仿宋_GB2312"/>
          <w:b/>
          <w:kern w:val="0"/>
          <w:sz w:val="36"/>
          <w:szCs w:val="36"/>
        </w:rPr>
        <w:t>部门预算——预算表</w:t>
      </w:r>
    </w:p>
    <w:p>
      <w:pPr>
        <w:widowControl/>
        <w:jc w:val="left"/>
        <w:outlineLvl w:val="1"/>
        <w:rPr>
          <w:rFonts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102.4618973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102.4618973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102.4618973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102.4618973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794.748327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794.748327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121.189246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121.189246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-6985</wp:posOffset>
                      </wp:positionV>
                      <wp:extent cx="8382000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0" cy="63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pt;margin-top:-0.55pt;height:0.05pt;width:660pt;z-index:251659264;mso-width-relative:page;mso-height-relative:page;" filled="f" stroked="t" coordsize="21600,21600" o:gfxdata="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DDePSHYAAAACgEAAA8AAAAAAAAAAQAgAAAAOAAAAGRycy9kb3ducmV2LnhtbFBLAQIU&#10;ABQAAAAIAIdO4kCFzfbE3QEAAJsDAAAOAAAAAAAAAAEAIAAAAD0BAABkcnMvZTJvRG9jLnhtbFBL&#10;BQYAAAAABgAGAFkBAACM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45.5271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45.5271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63.1543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63.1543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1024.618973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1024.618973</w:t>
            </w:r>
          </w:p>
        </w:tc>
      </w:tr>
    </w:tbl>
    <w:p>
      <w:pPr>
        <w:widowControl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一般公共预算财政拨款支出预算表</w:t>
      </w:r>
    </w:p>
    <w:p>
      <w:pPr>
        <w:widowControl/>
        <w:jc w:val="center"/>
        <w:outlineLvl w:val="1"/>
        <w:rPr>
          <w:rFonts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一般公共预算财政拨款支出预算表</w:t>
      </w:r>
    </w:p>
    <w:p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2024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　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1205.80302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794.748327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339.435327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455.313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-411.054693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65.91%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2080208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基层政权建设和社区治理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63.07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kern w:val="0"/>
                <w:sz w:val="20"/>
                <w:szCs w:val="20"/>
              </w:rPr>
              <w:t>　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-12.07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2080501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32.2824.5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4.502424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4.502424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-27.780026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32.733282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21.0294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21.0294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-11.703882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64.24%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　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50.890959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2.598722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2.598722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-48.292237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45.396952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41.2494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41.2494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-4.147552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710"/>
              </w:tabs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　　2101103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4.256551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4.2777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4.2777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0.021149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710"/>
              </w:tabs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176.007191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63.1543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63.1543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-112.852891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35.88%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2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一般公共预算财政拨款基本支出预算表</w:t>
      </w:r>
    </w:p>
    <w:p>
      <w:pPr>
        <w:pStyle w:val="2"/>
        <w:numPr>
          <w:numId w:val="0"/>
        </w:numPr>
      </w:pPr>
    </w:p>
    <w:p>
      <w:pPr>
        <w:widowControl/>
        <w:spacing w:line="520" w:lineRule="exact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一般公共预算财政拨款基本支出预算表</w:t>
      </w:r>
    </w:p>
    <w:p>
      <w:pPr>
        <w:widowControl/>
        <w:spacing w:line="520" w:lineRule="exact"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569.305973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556.151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40.178108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476.4326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476.4326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118.9284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118.9824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105.686643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105.686643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116.0694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116.0694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42.0587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42.0587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21.0294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21.0294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22.6055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22.6055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4.2777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4.2777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1.022622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1.022622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36.2543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36.2543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52.6952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52.6952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-5080</wp:posOffset>
                      </wp:positionV>
                      <wp:extent cx="8562975" cy="63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6297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-0.4pt;height:0.05pt;width:674.25pt;z-index:251660288;mso-width-relative:page;mso-height-relative:page;" filled="f" stroked="t" coordsize="21600,21600" o:gfxdata="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AJYZuvTAAAABwEAAA8AAAAAAAAAAQAgAAAAOAAAAGRycy9kb3ducmV2LnhtbFBLAQIUABQAAAAI&#10;AIdO4kA6aGS63AEAAJsDAAAOAAAAAAAAAAEAIAAAADg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1.7850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3.9402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3.9402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-10795</wp:posOffset>
                      </wp:positionV>
                      <wp:extent cx="8582025" cy="635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8202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-0.85pt;height:0.05pt;width:675.75pt;z-index:251661312;mso-width-relative:page;mso-height-relative:page;" filled="f" stroked="t" coordsize="21600,21600" o:gfxdata="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6qOPK1QAAAAoBAAAPAAAAAAAAAAEAIAAAADgAAABkcnMvZG93bnJldi54bWxQSwECFAAUAAAA&#10;CACHTuJAXIwcWNsBAACbAwAADgAAAAAAAAABACAAAAA6AQAAZHJzL2Uyb0RvYy54bWxQSwUGAAAA&#10;AAYABgBZAQAAhw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8.8200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8.8200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4.1500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4.1500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40.178108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40.178108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32.429684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32.429684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7.020424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7.020424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0.546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0.546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ind w:left="0" w:leftChars="0" w:firstLine="640" w:firstLineChars="200"/>
        <w:outlineLvl w:val="1"/>
        <w:rPr>
          <w:rFonts w:hint="eastAsia"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一般公共预算财政拨款“三公”经费支出预算表</w:t>
      </w:r>
    </w:p>
    <w:p>
      <w:pPr>
        <w:pStyle w:val="2"/>
        <w:numPr>
          <w:numId w:val="0"/>
        </w:numPr>
        <w:ind w:leftChars="200"/>
      </w:pP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一般公共预算财政拨款“三公”经费支出预算表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　2.853395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　2.853395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　2.853395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ind w:left="0" w:leftChars="0" w:firstLine="640" w:firstLineChars="200"/>
        <w:outlineLvl w:val="1"/>
        <w:rPr>
          <w:rFonts w:hint="eastAsia"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0" w:firstLineChars="200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2024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2024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  <w:lang w:eastAsia="zh-CN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 xml:space="preserve">     单位：万元</w:t>
      </w:r>
    </w:p>
    <w:tbl>
      <w:tblPr>
        <w:tblStyle w:val="6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</w:tr>
    </w:tbl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eastAsia="黑体"/>
          <w:kern w:val="0"/>
          <w:sz w:val="32"/>
          <w:szCs w:val="32"/>
        </w:rPr>
        <w:t>七、</w:t>
      </w:r>
      <w:r>
        <w:rPr>
          <w:rFonts w:hint="eastAsia" w:ascii="黑体" w:hAnsi="宋体" w:eastAsia="黑体"/>
          <w:kern w:val="0"/>
          <w:sz w:val="32"/>
          <w:szCs w:val="32"/>
        </w:rPr>
        <w:t>部门收入预算表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部门收入预算表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6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1024.618973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2"/>
        </w:numPr>
        <w:ind w:firstLine="627" w:firstLineChars="196"/>
        <w:jc w:val="left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部门支出预算表</w:t>
      </w:r>
    </w:p>
    <w:p>
      <w:pPr>
        <w:pStyle w:val="2"/>
        <w:numPr>
          <w:numId w:val="0"/>
        </w:numPr>
      </w:pPr>
    </w:p>
    <w:p>
      <w:pPr>
        <w:jc w:val="center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部门支出预算表</w:t>
      </w:r>
    </w:p>
    <w:p>
      <w:pPr>
        <w:rPr>
          <w:szCs w:val="21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6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　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794.748327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794.748327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2080208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kern w:val="0"/>
                <w:sz w:val="20"/>
                <w:szCs w:val="20"/>
              </w:rPr>
              <w:t>　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kern w:val="0"/>
                <w:sz w:val="20"/>
                <w:szCs w:val="20"/>
              </w:rPr>
              <w:t>　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2080501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4.502424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4.502424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21.0294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21.0294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　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2.598722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2.598722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　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41.2494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41.2494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710"/>
              </w:tabs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　　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4.2777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4.2777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710"/>
              </w:tabs>
              <w:jc w:val="left"/>
              <w:rPr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　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63.1543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63.1543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left="0" w:leftChars="0" w:firstLine="0" w:firstLineChars="0"/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D901"/>
    <w:multiLevelType w:val="singleLevel"/>
    <w:tmpl w:val="AFFFD9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FFDA04"/>
    <w:multiLevelType w:val="singleLevel"/>
    <w:tmpl w:val="D7FFDA0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jM2Y2EwMWI5YzU2YWIwMzVlZDhiNWZmMWFkY2IifQ=="/>
  </w:docVars>
  <w:rsids>
    <w:rsidRoot w:val="322E0F44"/>
    <w:rsid w:val="322E0F44"/>
    <w:rsid w:val="35AF5C6F"/>
    <w:rsid w:val="41CA4A0C"/>
    <w:rsid w:val="587902B5"/>
    <w:rsid w:val="5A5920B8"/>
    <w:rsid w:val="FFE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2024-02-04T16:32:00Z</dcterms:created>
  <dc:creator>lenovo</dc:creator>
  <cp:lastModifiedBy>kylin</cp:lastModifiedBy>
  <dcterms:modified xsi:type="dcterms:W3CDTF">2024-10-17T15:19:52Z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9F2F738170FC49E09E44AAB1B03B338E_13</vt:lpwstr>
  </property>
</Properties>
</file>