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lang w:eastAsia="zh-CN"/>
        </w:rPr>
        <w:t>玉皇阁北街街道办事处</w:t>
      </w:r>
      <w:r>
        <w:rPr>
          <w:rFonts w:hint="eastAsia" w:eastAsia="仿宋_GB2312"/>
          <w:b/>
          <w:kern w:val="0"/>
          <w:sz w:val="36"/>
          <w:szCs w:val="36"/>
        </w:rPr>
        <w:t>2023年</w:t>
      </w:r>
      <w:r>
        <w:rPr>
          <w:rFonts w:eastAsia="仿宋_GB2312"/>
          <w:b/>
          <w:kern w:val="0"/>
          <w:sz w:val="36"/>
          <w:szCs w:val="36"/>
        </w:rPr>
        <w:t>部门预算——预算表</w:t>
      </w:r>
    </w:p>
    <w:p>
      <w:pPr>
        <w:widowControl/>
        <w:jc w:val="left"/>
        <w:outlineLvl w:val="1"/>
        <w:rPr>
          <w:rFonts w:eastAsia="仿宋_GB2312"/>
          <w:b/>
          <w:kern w:val="0"/>
          <w:sz w:val="24"/>
        </w:rPr>
      </w:pPr>
    </w:p>
    <w:p>
      <w:pPr>
        <w:widowControl/>
        <w:ind w:firstLine="640" w:firstLineChars="200"/>
        <w:outlineLvl w:val="1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一、财政拨款收支预算总表</w:t>
      </w:r>
      <w:bookmarkStart w:id="0" w:name="_GoBack"/>
      <w:bookmarkEnd w:id="0"/>
    </w:p>
    <w:p>
      <w:pPr>
        <w:widowControl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640" w:firstLineChars="200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3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60"/>
        <w:gridCol w:w="3860"/>
        <w:gridCol w:w="1360"/>
        <w:gridCol w:w="1360"/>
        <w:gridCol w:w="1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794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一般公共预算财政拨款支出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政府性基金预算财政拨款支出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（一）一般公共预算财政拨款收入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745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555054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531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420705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531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420705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（二）政府性基金预算财政拨款收入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（七）文化旅游体育与传媒支出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154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367986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154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367986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-6985</wp:posOffset>
                      </wp:positionV>
                      <wp:extent cx="8382000" cy="635"/>
                      <wp:effectExtent l="0" t="0" r="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0" cy="635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pt;margin-top:-0.55pt;height:0.05pt;width:660pt;z-index:251659264;mso-width-relative:page;mso-height-relative:page;" filled="f" stroked="t" coordsize="21600,21600" o:gfxdata="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DePSHYAAAACgEAAA8AAAAAAAAAAQAgAAAAIgAAAGRycy9kb3ducmV2LnhtbFBLAQIU&#10;ABQAAAAIAIdO4kAUvn1X8wEAAOYDAAAOAAAAAAAAAAEAIAAAACcBAABkcnMvZTJvRG9jLnhtbFBL&#10;BQYAAAAABgAGAFkBAACMBQAAAAA=&#10;">
                      <v:path arrowok="t"/>
                      <v:fill on="f" focussize="0,0"/>
                      <v:stroke weight="0.25pt"/>
                      <v:imagedata o:title=""/>
                      <o:lock v:ext="edit" grouping="f" rotation="f" text="f" aspectratio="f"/>
                    </v:line>
                  </w:pict>
                </mc:Fallback>
              </mc:AlternateConten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（九）卫生健康支出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26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717463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26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717463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（十七）自然资源海洋气象等支出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33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0489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33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0489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（二十）灾害防治及应急管理支出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（二十一）其他支出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745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555054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745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555054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745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555054</w:t>
            </w:r>
            <w:r>
              <w:rPr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940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745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555054</w:t>
            </w:r>
          </w:p>
        </w:tc>
      </w:tr>
    </w:tbl>
    <w:p>
      <w:pPr>
        <w:widowControl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ind w:firstLine="640" w:firstLineChars="200"/>
        <w:outlineLvl w:val="1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二、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一般公共预算财政拨款支出预算表</w:t>
      </w:r>
    </w:p>
    <w:p>
      <w:pPr>
        <w:widowControl/>
        <w:jc w:val="center"/>
        <w:outlineLvl w:val="1"/>
        <w:rPr>
          <w:rFonts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一般公共预算财政拨款支出预算表</w:t>
      </w:r>
    </w:p>
    <w:p>
      <w:pPr>
        <w:widowControl/>
        <w:ind w:firstLine="735"/>
        <w:jc w:val="left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  单位：万元</w:t>
      </w:r>
    </w:p>
    <w:tbl>
      <w:tblPr>
        <w:tblStyle w:val="3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980"/>
        <w:gridCol w:w="1779"/>
        <w:gridCol w:w="1620"/>
        <w:gridCol w:w="1800"/>
        <w:gridCol w:w="1980"/>
        <w:gridCol w:w="236"/>
        <w:gridCol w:w="1024"/>
        <w:gridCol w:w="1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2022年</w:t>
            </w:r>
            <w:r>
              <w:rPr>
                <w:b/>
                <w:bCs/>
                <w:kern w:val="0"/>
                <w:sz w:val="22"/>
                <w:szCs w:val="22"/>
              </w:rPr>
              <w:t>执行数（决算数）</w:t>
            </w:r>
          </w:p>
          <w:p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2023年</w:t>
            </w:r>
            <w:r>
              <w:rPr>
                <w:b/>
                <w:bCs/>
                <w:kern w:val="0"/>
                <w:sz w:val="22"/>
                <w:szCs w:val="22"/>
              </w:rPr>
              <w:t>预算数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2023年</w:t>
            </w:r>
            <w:r>
              <w:rPr>
                <w:b/>
                <w:bCs/>
                <w:kern w:val="0"/>
                <w:sz w:val="22"/>
                <w:szCs w:val="22"/>
              </w:rPr>
              <w:t>预算数与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2022年</w:t>
            </w:r>
            <w:r>
              <w:rPr>
                <w:b/>
                <w:bCs/>
                <w:kern w:val="0"/>
                <w:sz w:val="22"/>
                <w:szCs w:val="22"/>
              </w:rPr>
              <w:t>执行数（决算数）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7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2010301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行政运行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540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456248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531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420705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357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263305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174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1574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2080208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基层政权建设和社区治理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44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911013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49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74018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49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74018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2080501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行政单位离退休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072889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2080505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42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90154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38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6584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38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6584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2080506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机关事业单位职业年金缴费支出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32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185098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19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3292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19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3292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2089999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其他社会保障和就业支出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23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966539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45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640206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321606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43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3186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2101101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行政单位医疗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8885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19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3292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19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3292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2101103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公务员医疗补助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1721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388263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388263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2210201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56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4033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33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0489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33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0489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520" w:lineRule="exact"/>
        <w:ind w:firstLine="640" w:firstLineChars="200"/>
        <w:outlineLvl w:val="1"/>
        <w:rPr>
          <w:rFonts w:eastAsia="黑体"/>
          <w:b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一般公共预算财政拨款基本支出预算表</w:t>
      </w:r>
    </w:p>
    <w:p>
      <w:pPr>
        <w:widowControl/>
        <w:spacing w:line="520" w:lineRule="exact"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一般公共预算财政拨款基本支出预算表</w:t>
      </w:r>
    </w:p>
    <w:p>
      <w:pPr>
        <w:widowControl/>
        <w:spacing w:line="520" w:lineRule="exact"/>
        <w:ind w:firstLine="735"/>
        <w:jc w:val="left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478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338874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440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911474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37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4274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436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071011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436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071011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105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7968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105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7968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95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639305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95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639305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30858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130858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38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6584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38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6584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3292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3292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3292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3292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2618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2618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321606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321606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33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0489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33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0489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6000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6000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37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4274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37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4274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-5080</wp:posOffset>
                      </wp:positionV>
                      <wp:extent cx="8562975" cy="63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62975" cy="63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55pt;margin-top:-0.4pt;height:0.05pt;width:674.25pt;z-index:251660288;mso-width-relative:page;mso-height-relative:page;" filled="f" stroked="t" coordsize="21600,21600" o:gfxdata="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JYZuvTAAAABwEAAA8AAAAAAAAAAQAgAAAAIgAAAGRycy9kb3ducmV2LnhtbFBLAQIUABQAAAAI&#10;AIdO4kBOcrmx8gEAAOYDAAAOAAAAAAAAAAEAIAAAACIBAABkcnMvZTJvRG9jLnhtbFBLBQYAAAAA&#10;BgAGAFkBAACGBQAAAAA=&#10;">
                      <v:path arrowok="t"/>
                      <v:fill on="f" focussize="0,0"/>
                      <v:stroke weight="0.5pt"/>
                      <v:imagedata o:title=""/>
                      <o:lock v:ext="edit" grouping="f" rotation="f" text="f" aspectratio="f"/>
                    </v:line>
                  </w:pict>
                </mc:Fallback>
              </mc:AlternateContent>
            </w:r>
            <w:r>
              <w:rPr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0000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7343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7343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5691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5691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-10795</wp:posOffset>
                      </wp:positionV>
                      <wp:extent cx="8582025" cy="635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82025" cy="63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05pt;margin-top:-0.85pt;height:0.05pt;width:675.75pt;z-index:251661312;mso-width-relative:page;mso-height-relative:page;" filled="f" stroked="t" coordsize="21600,21600" o:gfxdata="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uqjjytUAAAAKAQAADwAAAAAAAAABACAAAAAiAAAAZHJzL2Rvd25yZXYueG1sUEsBAhQAFAAA&#10;AAgAh07iQOwtWk/yAQAA5gMAAA4AAAAAAAAAAQAgAAAAJAEAAGRycy9lMm9Eb2MueG1sUEsFBgAA&#10;AAAGAAYAWQEAAIgFAAAAAA==&#10;">
                      <v:path arrowok="t"/>
                      <v:fill on="f" focussize="0,0"/>
                      <v:stroke weight="0.5pt"/>
                      <v:imagedata o:title=""/>
                      <o:lock v:ext="edit" grouping="f" rotation="f" text="f" aspectratio="f"/>
                    </v:line>
                  </w:pict>
                </mc:Fallback>
              </mc:AlternateContent>
            </w:r>
            <w:r>
              <w:rPr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0000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4240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4240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7000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67000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840463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4840463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医疗费补助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2"/>
              </w:rPr>
              <w:t>126463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4126463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个人农业生产补贴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</w:t>
            </w:r>
            <w:r>
              <w:rPr>
                <w:rFonts w:hint="eastAsia"/>
                <w:sz w:val="22"/>
                <w:szCs w:val="22"/>
              </w:rPr>
              <w:t>7140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7140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widowControl/>
        <w:ind w:firstLine="640" w:firstLineChars="200"/>
        <w:outlineLvl w:val="1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四、</w:t>
      </w:r>
      <w:r>
        <w:rPr>
          <w:rFonts w:hint="eastAsia" w:ascii="黑体" w:hAnsi="宋体" w:eastAsia="黑体"/>
          <w:bCs/>
          <w:kern w:val="0"/>
          <w:sz w:val="32"/>
          <w:szCs w:val="32"/>
        </w:rPr>
        <w:t>一般公共预算财政拨款“三公”经费支出预算表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一般公共预算财政拨款“三公”经费支出预算表</w:t>
      </w:r>
    </w:p>
    <w:p>
      <w:pPr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Style w:val="3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2022年</w:t>
            </w:r>
            <w:r>
              <w:rPr>
                <w:b/>
                <w:bCs/>
                <w:kern w:val="0"/>
                <w:sz w:val="22"/>
                <w:szCs w:val="22"/>
              </w:rPr>
              <w:t>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2022年</w:t>
            </w:r>
            <w:r>
              <w:rPr>
                <w:b/>
                <w:bCs/>
                <w:kern w:val="0"/>
                <w:sz w:val="22"/>
                <w:szCs w:val="22"/>
              </w:rPr>
              <w:t>执行数（决算数）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2023年</w:t>
            </w:r>
            <w:r>
              <w:rPr>
                <w:b/>
                <w:bCs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4"/>
              </w:rPr>
              <w:t>053723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4"/>
              </w:rPr>
              <w:t>053723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4"/>
              </w:rPr>
              <w:t>053723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</w:tbl>
    <w:p>
      <w:pPr>
        <w:rPr>
          <w:rFonts w:eastAsia="仿宋_GB2312"/>
          <w:kern w:val="0"/>
          <w:sz w:val="32"/>
          <w:szCs w:val="32"/>
        </w:rPr>
      </w:pPr>
    </w:p>
    <w:p>
      <w:pPr>
        <w:widowControl/>
        <w:ind w:firstLine="627" w:firstLineChars="196"/>
        <w:outlineLvl w:val="1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五、</w:t>
      </w:r>
      <w:r>
        <w:rPr>
          <w:rFonts w:hint="eastAsia" w:ascii="黑体" w:hAnsi="宋体" w:eastAsia="黑体"/>
          <w:bCs/>
          <w:kern w:val="0"/>
          <w:sz w:val="32"/>
          <w:szCs w:val="32"/>
        </w:rPr>
        <w:t>政府性基金预算财政拨款支出预算表</w:t>
      </w:r>
    </w:p>
    <w:p>
      <w:pPr>
        <w:widowControl/>
        <w:ind w:firstLine="720" w:firstLineChars="200"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政府性基金预算财政拨款支出预算表</w:t>
      </w:r>
    </w:p>
    <w:p>
      <w:pPr>
        <w:widowControl/>
        <w:ind w:firstLine="720" w:firstLineChars="200"/>
        <w:jc w:val="center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eastAsia="仿宋_GB2312"/>
          <w:kern w:val="0"/>
          <w:sz w:val="32"/>
          <w:szCs w:val="32"/>
        </w:rPr>
        <w:t>单位：万元</w:t>
      </w:r>
    </w:p>
    <w:tbl>
      <w:tblPr>
        <w:tblStyle w:val="3"/>
        <w:tblW w:w="141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2022年</w:t>
            </w:r>
            <w:r>
              <w:rPr>
                <w:b/>
                <w:bCs/>
                <w:kern w:val="0"/>
                <w:sz w:val="22"/>
                <w:szCs w:val="22"/>
              </w:rPr>
              <w:t>执行数（决算数）</w:t>
            </w:r>
          </w:p>
          <w:p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2023年</w:t>
            </w:r>
            <w:r>
              <w:rPr>
                <w:b/>
                <w:bCs/>
                <w:kern w:val="0"/>
                <w:sz w:val="22"/>
                <w:szCs w:val="22"/>
              </w:rPr>
              <w:t>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2023年</w:t>
            </w:r>
            <w:r>
              <w:rPr>
                <w:b/>
                <w:bCs/>
                <w:kern w:val="0"/>
                <w:sz w:val="22"/>
                <w:szCs w:val="22"/>
              </w:rPr>
              <w:t>预算数与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2022年</w:t>
            </w:r>
            <w:r>
              <w:rPr>
                <w:b/>
                <w:bCs/>
                <w:kern w:val="0"/>
                <w:sz w:val="22"/>
                <w:szCs w:val="22"/>
              </w:rPr>
              <w:t>执行数（决算数）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2340107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城镇老旧小区改造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3.541621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3.541621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eastAsia="黑体"/>
          <w:bCs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eastAsia="黑体"/>
          <w:bCs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eastAsia="黑体"/>
          <w:b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六、部门收支预算总表</w:t>
      </w:r>
    </w:p>
    <w:p>
      <w:pPr>
        <w:widowControl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kern w:val="0"/>
          <w:sz w:val="32"/>
          <w:szCs w:val="32"/>
        </w:rPr>
        <w:t xml:space="preserve">     单位：万元</w:t>
      </w:r>
    </w:p>
    <w:tbl>
      <w:tblPr>
        <w:tblStyle w:val="3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745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555054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745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555054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745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555054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745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555054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745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555054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745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555054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745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555054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745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555054</w:t>
            </w:r>
          </w:p>
        </w:tc>
      </w:tr>
    </w:tbl>
    <w:p>
      <w:pPr>
        <w:widowControl/>
        <w:ind w:firstLine="640" w:firstLineChars="200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</w:t>
      </w:r>
    </w:p>
    <w:p>
      <w:pPr>
        <w:widowControl/>
        <w:ind w:firstLine="640" w:firstLineChars="200"/>
        <w:outlineLvl w:val="1"/>
        <w:rPr>
          <w:rFonts w:eastAsia="仿宋_GB2312"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eastAsia="仿宋_GB2312"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七、</w:t>
      </w:r>
      <w:r>
        <w:rPr>
          <w:rFonts w:hint="eastAsia" w:ascii="黑体" w:hAnsi="宋体" w:eastAsia="黑体"/>
          <w:kern w:val="0"/>
          <w:sz w:val="32"/>
          <w:szCs w:val="32"/>
        </w:rPr>
        <w:t>部门收入预算表</w:t>
      </w:r>
    </w:p>
    <w:p>
      <w:pPr>
        <w:widowControl/>
        <w:jc w:val="center"/>
        <w:outlineLvl w:val="1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部门收入预算表</w:t>
      </w:r>
      <w:r>
        <w:rPr>
          <w:rFonts w:eastAsia="仿宋_GB2312"/>
          <w:kern w:val="0"/>
          <w:sz w:val="32"/>
          <w:szCs w:val="32"/>
        </w:rPr>
        <w:t xml:space="preserve">      </w:t>
      </w:r>
    </w:p>
    <w:p>
      <w:pPr>
        <w:widowControl/>
        <w:jc w:val="center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</w:t>
      </w:r>
      <w:r>
        <w:rPr>
          <w:rFonts w:hint="eastAsia" w:eastAsia="仿宋_GB2312"/>
          <w:kern w:val="0"/>
          <w:sz w:val="32"/>
          <w:szCs w:val="32"/>
        </w:rPr>
        <w:t xml:space="preserve">          </w:t>
      </w:r>
      <w:r>
        <w:rPr>
          <w:rFonts w:eastAsia="仿宋_GB2312"/>
          <w:kern w:val="0"/>
          <w:sz w:val="32"/>
          <w:szCs w:val="32"/>
        </w:rPr>
        <w:t>单位：万元</w:t>
      </w:r>
    </w:p>
    <w:tbl>
      <w:tblPr>
        <w:tblStyle w:val="3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5"/>
        <w:gridCol w:w="839"/>
        <w:gridCol w:w="839"/>
        <w:gridCol w:w="839"/>
        <w:gridCol w:w="839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财政拨款预算收入</w:t>
            </w: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6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745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555054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745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555054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745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555054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644"/>
              </w:tabs>
              <w:ind w:right="132" w:rightChars="63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ind w:firstLine="627" w:firstLineChars="196"/>
        <w:jc w:val="left"/>
        <w:outlineLvl w:val="1"/>
        <w:rPr>
          <w:rFonts w:eastAsia="黑体"/>
          <w:kern w:val="0"/>
          <w:sz w:val="32"/>
          <w:szCs w:val="32"/>
        </w:rPr>
      </w:pPr>
    </w:p>
    <w:p>
      <w:pPr>
        <w:widowControl/>
        <w:ind w:firstLine="627" w:firstLineChars="196"/>
        <w:jc w:val="left"/>
        <w:outlineLvl w:val="1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八、</w:t>
      </w:r>
      <w:r>
        <w:rPr>
          <w:rFonts w:hint="eastAsia" w:ascii="黑体" w:hAnsi="宋体" w:eastAsia="黑体"/>
          <w:kern w:val="0"/>
          <w:sz w:val="32"/>
          <w:szCs w:val="32"/>
        </w:rPr>
        <w:t>部门支出预算表</w:t>
      </w:r>
    </w:p>
    <w:p>
      <w:pPr>
        <w:jc w:val="center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部门支出预算表</w:t>
      </w:r>
    </w:p>
    <w:p>
      <w:pPr>
        <w:rPr>
          <w:szCs w:val="21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3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2010301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531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420705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531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420705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2080208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49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74018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49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74018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2080501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2080505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38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6584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38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6584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2080506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19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3292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19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3292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2089999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640206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640206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2101101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19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3292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19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3292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2101103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388263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388263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2210201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33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0489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33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0489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ZDZlMmNhODQxYzczN2RiOWM0MTkxOTZkNzQ0OTIifQ=="/>
  </w:docVars>
  <w:rsids>
    <w:rsidRoot w:val="5B7F7723"/>
    <w:rsid w:val="5B7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2023-03-06T04:30:00Z</dcterms:created>
  <dc:creator>小花同学。</dc:creator>
  <cp:lastModifiedBy>小花同学。</cp:lastModifiedBy>
  <dcterms:modified xsi:type="dcterms:W3CDTF">2023-03-06T04:31:07Z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F56665CD17924B398AF546D10374667A</vt:lpwstr>
  </property>
</Properties>
</file>