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EB7" w:rsidRDefault="0083123A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关于提请研究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2019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年地方政府新增专项债券使用计划的请示</w:t>
      </w:r>
    </w:p>
    <w:p w:rsidR="00F44EB7" w:rsidRDefault="0083123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兴庆区人民政府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44EB7" w:rsidRDefault="0083123A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自治区财政厅以宁财（预）指标〔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号文件下达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新增一般债券</w:t>
      </w:r>
      <w:r>
        <w:rPr>
          <w:rFonts w:ascii="仿宋_GB2312" w:eastAsia="仿宋_GB2312" w:hAnsi="仿宋_GB2312" w:cs="仿宋_GB2312" w:hint="eastAsia"/>
          <w:sz w:val="32"/>
          <w:szCs w:val="32"/>
        </w:rPr>
        <w:t>11200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万元。根据新增债券使用规定，结合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政府项目建设内容，我局计划将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年新增一般债券用于银川市第三十一中、三十二中、</w:t>
      </w: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年老旧小区改造、国际鲜花港、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通贵小城镇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建设、掌政镇五渡桥中心村项目、掌政镇新顺家园等项目。</w:t>
      </w:r>
    </w:p>
    <w:p w:rsidR="00F44EB7" w:rsidRDefault="0083123A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妥否，请批示。</w:t>
      </w:r>
    </w:p>
    <w:p w:rsidR="00F44EB7" w:rsidRDefault="00F44EB7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44EB7" w:rsidRDefault="00F44EB7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44EB7" w:rsidRDefault="00F44EB7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F44EB7" w:rsidRDefault="00F44EB7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44EB7" w:rsidRDefault="0083123A">
      <w:pPr>
        <w:ind w:firstLineChars="1602" w:firstLine="512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兴庆区财政局</w:t>
      </w:r>
      <w:proofErr w:type="gramEnd"/>
    </w:p>
    <w:p w:rsidR="00F44EB7" w:rsidRDefault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3123A" w:rsidRDefault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3123A" w:rsidRDefault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3123A" w:rsidRDefault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3123A" w:rsidRDefault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3123A" w:rsidRDefault="0083123A" w:rsidP="0083123A">
      <w:pPr>
        <w:widowControl/>
        <w:spacing w:line="560" w:lineRule="exact"/>
        <w:jc w:val="center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83123A" w:rsidRDefault="0083123A" w:rsidP="0083123A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关于提请研究2019年第二批地方政府新增债券资金使用计划的请示</w:t>
      </w:r>
    </w:p>
    <w:p w:rsidR="0083123A" w:rsidRDefault="0083123A" w:rsidP="0083123A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兴庆区人民政府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3123A" w:rsidRDefault="0083123A" w:rsidP="0083123A">
      <w:pPr>
        <w:spacing w:line="560" w:lineRule="exact"/>
        <w:ind w:firstLine="64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2019年8月，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兴庆区收到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第二批地方政府新增债券资金，根据此次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《自治区财政厅关于下达2019年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第二批地方政府新增债券资金指标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的通知》（宁财（债）指标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335号）的</w:t>
      </w:r>
      <w:r>
        <w:rPr>
          <w:rFonts w:ascii="仿宋_GB2312" w:eastAsia="仿宋_GB2312" w:hAnsi="仿宋_GB2312" w:cs="仿宋_GB2312" w:hint="eastAsia"/>
          <w:sz w:val="32"/>
          <w:szCs w:val="32"/>
        </w:rPr>
        <w:t>文件核定，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兴庆区2019年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新增地方政府债券一般债券限额10000万元，专项债券114300万元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。按照新增债券资金的使用规定，结合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重点建设项目及工程欠款，我局初步提出新增债券资金使用计划，现将计划提交政府常务会议研究审议。</w:t>
      </w:r>
    </w:p>
    <w:p w:rsidR="0083123A" w:rsidRDefault="0083123A" w:rsidP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3123A" w:rsidRDefault="0083123A" w:rsidP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妥否，请批示。</w:t>
      </w:r>
    </w:p>
    <w:p w:rsidR="0083123A" w:rsidRDefault="0083123A" w:rsidP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3123A" w:rsidRDefault="0083123A" w:rsidP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3123A" w:rsidRDefault="0083123A" w:rsidP="0083123A">
      <w:pPr>
        <w:ind w:firstLineChars="1602" w:firstLine="512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兴庆区财政局</w:t>
      </w:r>
      <w:proofErr w:type="gramEnd"/>
    </w:p>
    <w:p w:rsidR="0083123A" w:rsidRDefault="0083123A" w:rsidP="0083123A">
      <w:pPr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2019年8月25日</w:t>
      </w:r>
    </w:p>
    <w:p w:rsidR="0083123A" w:rsidRDefault="0083123A" w:rsidP="0083123A"/>
    <w:p w:rsidR="0083123A" w:rsidRDefault="0083123A" w:rsidP="0083123A"/>
    <w:p w:rsidR="0083123A" w:rsidRDefault="0083123A" w:rsidP="0083123A"/>
    <w:p w:rsidR="0083123A" w:rsidRDefault="0083123A" w:rsidP="0083123A"/>
    <w:p w:rsidR="0083123A" w:rsidRDefault="0083123A" w:rsidP="0083123A"/>
    <w:p w:rsidR="0083123A" w:rsidRDefault="0083123A" w:rsidP="0083123A"/>
    <w:p w:rsidR="0083123A" w:rsidRDefault="0083123A" w:rsidP="0083123A"/>
    <w:p w:rsidR="0083123A" w:rsidRDefault="0083123A" w:rsidP="0083123A"/>
    <w:p w:rsidR="0083123A" w:rsidRDefault="0083123A" w:rsidP="0083123A"/>
    <w:sectPr w:rsidR="0083123A" w:rsidSect="00F4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3A" w:rsidRDefault="0083123A" w:rsidP="0083123A">
      <w:r>
        <w:separator/>
      </w:r>
    </w:p>
  </w:endnote>
  <w:endnote w:type="continuationSeparator" w:id="1">
    <w:p w:rsidR="0083123A" w:rsidRDefault="0083123A" w:rsidP="0083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3A" w:rsidRDefault="0083123A" w:rsidP="0083123A">
      <w:r>
        <w:separator/>
      </w:r>
    </w:p>
  </w:footnote>
  <w:footnote w:type="continuationSeparator" w:id="1">
    <w:p w:rsidR="0083123A" w:rsidRDefault="0083123A" w:rsidP="00831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B4265D"/>
    <w:rsid w:val="0083123A"/>
    <w:rsid w:val="00F44EB7"/>
    <w:rsid w:val="04E67B15"/>
    <w:rsid w:val="07B4265D"/>
    <w:rsid w:val="11A60C10"/>
    <w:rsid w:val="140124D2"/>
    <w:rsid w:val="46D0123C"/>
    <w:rsid w:val="56D8496E"/>
    <w:rsid w:val="6493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2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31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2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3123A"/>
    <w:pPr>
      <w:ind w:leftChars="2500" w:left="100"/>
    </w:pPr>
  </w:style>
  <w:style w:type="character" w:customStyle="1" w:styleId="Char1">
    <w:name w:val="日期 Char"/>
    <w:basedOn w:val="a0"/>
    <w:link w:val="a5"/>
    <w:rsid w:val="0083123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425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马艳红(640104000341-070104)</cp:lastModifiedBy>
  <cp:revision>2</cp:revision>
  <dcterms:created xsi:type="dcterms:W3CDTF">2018-10-23T02:03:00Z</dcterms:created>
  <dcterms:modified xsi:type="dcterms:W3CDTF">2021-06-15T07:45:00Z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