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7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
      <w:tblGrid>
        <w:gridCol w:w="5090"/>
        <w:gridCol w:w="783"/>
        <w:gridCol w:w="217"/>
        <w:gridCol w:w="1348"/>
        <w:gridCol w:w="3679"/>
        <w:gridCol w:w="912"/>
        <w:gridCol w:w="2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75" w:hRule="atLeast"/>
          <w:jc w:val="center"/>
        </w:trPr>
        <w:tc>
          <w:tcPr>
            <w:tcW w:w="14745" w:type="dxa"/>
            <w:gridSpan w:val="7"/>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第二部分  2018年度部门决算表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nil"/>
              <w:bottom w:val="dashed" w:color="DDDDDD" w:sz="6" w:space="0"/>
              <w:right w:val="nil"/>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ascii="sans-serif" w:hAnsi="sans-serif" w:eastAsia="sans-serif" w:cs="sans-serif"/>
                <w:i w:val="0"/>
                <w:caps w:val="0"/>
                <w:color w:val="000000"/>
                <w:spacing w:val="0"/>
                <w:sz w:val="27"/>
                <w:szCs w:val="27"/>
              </w:rPr>
            </w:pPr>
          </w:p>
        </w:tc>
        <w:tc>
          <w:tcPr>
            <w:tcW w:w="1000" w:type="dxa"/>
            <w:gridSpan w:val="2"/>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48"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16"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nil"/>
              <w:bottom w:val="dashed" w:color="DDDDDD" w:sz="6" w:space="0"/>
              <w:right w:val="nil"/>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公开部门：银川市兴庆区档案局</w:t>
            </w:r>
          </w:p>
        </w:tc>
        <w:tc>
          <w:tcPr>
            <w:tcW w:w="1000" w:type="dxa"/>
            <w:gridSpan w:val="2"/>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48"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16"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7438" w:type="dxa"/>
            <w:gridSpan w:val="4"/>
            <w:tcBorders>
              <w:top w:val="dashed" w:color="000000" w:sz="6" w:space="0"/>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收入</w:t>
            </w:r>
          </w:p>
        </w:tc>
        <w:tc>
          <w:tcPr>
            <w:tcW w:w="7307" w:type="dxa"/>
            <w:gridSpan w:val="3"/>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w:t>
            </w: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行次</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决算数</w:t>
            </w: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项目(按功能分类)</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行次</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栏次</w:t>
            </w: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栏次</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一、财政拨款收入</w:t>
            </w: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right="0"/>
              <w:jc w:val="both"/>
              <w:rPr>
                <w:rFonts w:hint="eastAsia" w:ascii="宋体" w:hAnsi="宋体" w:eastAsia="宋体" w:cs="宋体"/>
                <w:sz w:val="28"/>
                <w:szCs w:val="28"/>
              </w:rPr>
            </w:pPr>
            <w:bookmarkStart w:id="0" w:name="_GoBack"/>
            <w:r>
              <w:rPr>
                <w:rFonts w:hint="eastAsia" w:ascii="宋体" w:hAnsi="宋体" w:eastAsia="宋体" w:cs="宋体"/>
                <w:i w:val="0"/>
                <w:caps w:val="0"/>
                <w:color w:val="000000"/>
                <w:spacing w:val="0"/>
                <w:sz w:val="24"/>
                <w:szCs w:val="24"/>
              </w:rPr>
              <w:t>2064899.81　</w:t>
            </w:r>
            <w:bookmarkEnd w:id="0"/>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一、一般公共服务支出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28</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1,890,619.14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其中：政府性基金预算财政拨款</w:t>
            </w: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二、外交支出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二、上级补助收入</w:t>
            </w: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三、国防支出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三、事业收入</w:t>
            </w: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四、公共安全支出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四、经营收入</w:t>
            </w: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五、教育支出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32</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五、附属单位上缴收入</w:t>
            </w: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六、科学技术支出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33</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六、其他收入</w:t>
            </w: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54407.3　</w:t>
            </w: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七、文化体育与传媒支出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34</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8</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八、社会保障和就业支出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35</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136,749.01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九、医疗卫生与计划生育支出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36</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53,509.44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10</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十、节能环保支出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11</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十一、城乡社区支出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38</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12</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十二、农林水支出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十三、交通运输支出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40</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14</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十四、资源勘探信息等支出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十五、商业服务业等支出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42</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auto"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3" w:type="dxa"/>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16</w:t>
            </w:r>
          </w:p>
        </w:tc>
        <w:tc>
          <w:tcPr>
            <w:tcW w:w="1565" w:type="dxa"/>
            <w:gridSpan w:val="2"/>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十六、金融支出</w:t>
            </w:r>
          </w:p>
        </w:tc>
        <w:tc>
          <w:tcPr>
            <w:tcW w:w="912" w:type="dxa"/>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43</w:t>
            </w:r>
          </w:p>
        </w:tc>
        <w:tc>
          <w:tcPr>
            <w:tcW w:w="2716" w:type="dxa"/>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3"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17</w:t>
            </w:r>
          </w:p>
        </w:tc>
        <w:tc>
          <w:tcPr>
            <w:tcW w:w="1565"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十七、援助其他地区支出</w:t>
            </w:r>
          </w:p>
        </w:tc>
        <w:tc>
          <w:tcPr>
            <w:tcW w:w="912"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44</w:t>
            </w:r>
          </w:p>
        </w:tc>
        <w:tc>
          <w:tcPr>
            <w:tcW w:w="2716"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3"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w:t>
            </w:r>
          </w:p>
        </w:tc>
        <w:tc>
          <w:tcPr>
            <w:tcW w:w="1565"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十八、国土海洋气象等支出</w:t>
            </w:r>
          </w:p>
        </w:tc>
        <w:tc>
          <w:tcPr>
            <w:tcW w:w="912"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45</w:t>
            </w:r>
          </w:p>
        </w:tc>
        <w:tc>
          <w:tcPr>
            <w:tcW w:w="2716"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3"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19</w:t>
            </w:r>
          </w:p>
        </w:tc>
        <w:tc>
          <w:tcPr>
            <w:tcW w:w="1565"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十九、住房保障支出</w:t>
            </w:r>
          </w:p>
        </w:tc>
        <w:tc>
          <w:tcPr>
            <w:tcW w:w="912"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46</w:t>
            </w:r>
          </w:p>
        </w:tc>
        <w:tc>
          <w:tcPr>
            <w:tcW w:w="2716"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二十、粮油物资储备支出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47</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二十一、其他支出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48</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二十二、债务还本支出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49</w:t>
            </w:r>
          </w:p>
        </w:tc>
        <w:tc>
          <w:tcPr>
            <w:tcW w:w="271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23</w:t>
            </w:r>
          </w:p>
        </w:tc>
        <w:tc>
          <w:tcPr>
            <w:tcW w:w="1565"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79" w:type="dxa"/>
            <w:tcBorders>
              <w:top w:val="nil"/>
              <w:left w:val="nil"/>
              <w:bottom w:val="nil"/>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二十三、债务付息支出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50</w:t>
            </w:r>
          </w:p>
        </w:tc>
        <w:tc>
          <w:tcPr>
            <w:tcW w:w="2716" w:type="dxa"/>
            <w:tcBorders>
              <w:top w:val="nil"/>
              <w:left w:val="nil"/>
              <w:bottom w:val="nil"/>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本年收入合计</w:t>
            </w: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24</w:t>
            </w:r>
          </w:p>
        </w:tc>
        <w:tc>
          <w:tcPr>
            <w:tcW w:w="1565" w:type="dxa"/>
            <w:gridSpan w:val="2"/>
            <w:tcBorders>
              <w:top w:val="nil"/>
              <w:left w:val="nil"/>
              <w:bottom w:val="dashed" w:color="000000" w:sz="6" w:space="0"/>
              <w:right w:val="nil"/>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2119307.11　</w:t>
            </w:r>
          </w:p>
        </w:tc>
        <w:tc>
          <w:tcPr>
            <w:tcW w:w="3679" w:type="dxa"/>
            <w:tcBorders>
              <w:top w:val="dashed" w:color="auto" w:sz="6" w:space="0"/>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本年支出合计</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51</w:t>
            </w:r>
          </w:p>
        </w:tc>
        <w:tc>
          <w:tcPr>
            <w:tcW w:w="2716" w:type="dxa"/>
            <w:tcBorders>
              <w:top w:val="dashed" w:color="auto" w:sz="6" w:space="0"/>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2,141,749.27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用事业基金弥补收支差额</w:t>
            </w: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25</w:t>
            </w:r>
          </w:p>
        </w:tc>
        <w:tc>
          <w:tcPr>
            <w:tcW w:w="1565" w:type="dxa"/>
            <w:gridSpan w:val="2"/>
            <w:tcBorders>
              <w:top w:val="nil"/>
              <w:left w:val="nil"/>
              <w:bottom w:val="dashed" w:color="000000" w:sz="6" w:space="0"/>
              <w:right w:val="nil"/>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22442.16　</w:t>
            </w:r>
          </w:p>
        </w:tc>
        <w:tc>
          <w:tcPr>
            <w:tcW w:w="3679" w:type="dxa"/>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结余分配</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52</w:t>
            </w:r>
          </w:p>
        </w:tc>
        <w:tc>
          <w:tcPr>
            <w:tcW w:w="2716"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年初结转和结余</w:t>
            </w: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26</w:t>
            </w:r>
          </w:p>
        </w:tc>
        <w:tc>
          <w:tcPr>
            <w:tcW w:w="1565" w:type="dxa"/>
            <w:gridSpan w:val="2"/>
            <w:tcBorders>
              <w:top w:val="nil"/>
              <w:left w:val="nil"/>
              <w:bottom w:val="dashed" w:color="000000" w:sz="6" w:space="0"/>
              <w:right w:val="nil"/>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　</w:t>
            </w:r>
          </w:p>
        </w:tc>
        <w:tc>
          <w:tcPr>
            <w:tcW w:w="3679" w:type="dxa"/>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年末结转和结余</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w:t>
            </w:r>
          </w:p>
        </w:tc>
        <w:tc>
          <w:tcPr>
            <w:tcW w:w="2716"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509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总计</w:t>
            </w:r>
          </w:p>
        </w:tc>
        <w:tc>
          <w:tcPr>
            <w:tcW w:w="78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27</w:t>
            </w:r>
          </w:p>
        </w:tc>
        <w:tc>
          <w:tcPr>
            <w:tcW w:w="1565" w:type="dxa"/>
            <w:gridSpan w:val="2"/>
            <w:tcBorders>
              <w:top w:val="nil"/>
              <w:left w:val="nil"/>
              <w:bottom w:val="dashed" w:color="000000" w:sz="6" w:space="0"/>
              <w:right w:val="nil"/>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2141749.27　</w:t>
            </w:r>
          </w:p>
        </w:tc>
        <w:tc>
          <w:tcPr>
            <w:tcW w:w="3679" w:type="dxa"/>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总计</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54</w:t>
            </w:r>
          </w:p>
        </w:tc>
        <w:tc>
          <w:tcPr>
            <w:tcW w:w="2716"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2,141,749.27</w:t>
            </w:r>
          </w:p>
          <w:tbl>
            <w:tblPr>
              <w:tblStyle w:val="4"/>
              <w:tblW w:w="250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
            <w:tblGrid>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270" w:hRule="atLeast"/>
                <w:jc w:val="center"/>
              </w:trPr>
              <w:tc>
                <w:tcPr>
                  <w:tcW w:w="2505" w:type="dxa"/>
                  <w:tcBorders>
                    <w:top w:val="dashed" w:color="auto" w:sz="6" w:space="0"/>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sz w:val="28"/>
                      <w:szCs w:val="28"/>
                    </w:rPr>
                    <w:t>2,141,749.27</w:t>
                  </w:r>
                </w:p>
              </w:tc>
            </w:tr>
          </w:tbl>
          <w:p>
            <w:pPr>
              <w:wordWrap w:val="0"/>
              <w:spacing w:before="75" w:beforeAutospacing="0" w:after="75" w:afterAutospacing="0" w:line="420" w:lineRule="atLeast"/>
              <w:ind w:left="0" w:right="0" w:firstLine="420"/>
              <w:jc w:val="right"/>
              <w:rPr>
                <w:rFonts w:hint="default" w:ascii="sans-serif" w:hAnsi="sans-serif" w:eastAsia="sans-serif" w:cs="sans-serif"/>
                <w:i w:val="0"/>
                <w:caps w:val="0"/>
                <w:color w:val="000000"/>
                <w:spacing w:val="0"/>
                <w:sz w:val="27"/>
                <w:szCs w:val="27"/>
              </w:rPr>
            </w:pPr>
          </w:p>
        </w:tc>
      </w:tr>
    </w:tbl>
    <w:p>
      <w:pPr>
        <w:pStyle w:val="2"/>
        <w:keepNext w:val="0"/>
        <w:keepLines w:val="0"/>
        <w:widowControl/>
        <w:suppressLineNumbers w:val="0"/>
        <w:spacing w:before="75" w:beforeAutospacing="0" w:after="75" w:afterAutospacing="0" w:line="420" w:lineRule="atLeast"/>
        <w:ind w:left="0" w:firstLine="42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注：本表反映部门本年度的总收支和年末结余结转情况，数据取自财决01表</w:t>
      </w:r>
    </w:p>
    <w:tbl>
      <w:tblPr>
        <w:tblStyle w:val="4"/>
        <w:tblW w:w="13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
      <w:tblGrid>
        <w:gridCol w:w="912"/>
        <w:gridCol w:w="912"/>
        <w:gridCol w:w="912"/>
        <w:gridCol w:w="1684"/>
        <w:gridCol w:w="1367"/>
        <w:gridCol w:w="1379"/>
        <w:gridCol w:w="1178"/>
        <w:gridCol w:w="1093"/>
        <w:gridCol w:w="1093"/>
        <w:gridCol w:w="1104"/>
        <w:gridCol w:w="1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1110" w:hRule="atLeast"/>
        </w:trPr>
        <w:tc>
          <w:tcPr>
            <w:tcW w:w="13410" w:type="dxa"/>
            <w:gridSpan w:val="11"/>
            <w:tcBorders>
              <w:top w:val="nil"/>
              <w:left w:val="nil"/>
              <w:bottom w:val="nil"/>
              <w:right w:val="nil"/>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00" w:hRule="atLeast"/>
        </w:trPr>
        <w:tc>
          <w:tcPr>
            <w:tcW w:w="912" w:type="dxa"/>
            <w:tcBorders>
              <w:top w:val="nil"/>
              <w:left w:val="nil"/>
              <w:bottom w:val="dashed" w:color="DDDDDD" w:sz="6" w:space="0"/>
              <w:right w:val="nil"/>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684"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67"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79"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78"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093"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093"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04"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776"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4420" w:type="dxa"/>
            <w:gridSpan w:val="4"/>
            <w:tcBorders>
              <w:top w:val="nil"/>
              <w:left w:val="nil"/>
              <w:bottom w:val="dashed" w:color="DDDDDD" w:sz="6" w:space="0"/>
              <w:right w:val="nil"/>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公开部门：银川市兴庆区档案局</w:t>
            </w:r>
          </w:p>
        </w:tc>
        <w:tc>
          <w:tcPr>
            <w:tcW w:w="1367"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79"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78"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093"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093"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04"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776"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4420" w:type="dxa"/>
            <w:gridSpan w:val="4"/>
            <w:tcBorders>
              <w:top w:val="dashed" w:color="000000" w:sz="6" w:space="0"/>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w:t>
            </w:r>
          </w:p>
        </w:tc>
        <w:tc>
          <w:tcPr>
            <w:tcW w:w="1367" w:type="dxa"/>
            <w:vMerge w:val="restart"/>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本年收入合计</w:t>
            </w:r>
          </w:p>
        </w:tc>
        <w:tc>
          <w:tcPr>
            <w:tcW w:w="1379" w:type="dxa"/>
            <w:vMerge w:val="restart"/>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财政拨款收入</w:t>
            </w:r>
          </w:p>
        </w:tc>
        <w:tc>
          <w:tcPr>
            <w:tcW w:w="1178" w:type="dxa"/>
            <w:vMerge w:val="restart"/>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上级补助收入</w:t>
            </w:r>
          </w:p>
        </w:tc>
        <w:tc>
          <w:tcPr>
            <w:tcW w:w="1093" w:type="dxa"/>
            <w:vMerge w:val="restart"/>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事业收入</w:t>
            </w:r>
          </w:p>
        </w:tc>
        <w:tc>
          <w:tcPr>
            <w:tcW w:w="1093" w:type="dxa"/>
            <w:vMerge w:val="restart"/>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经营收入</w:t>
            </w:r>
          </w:p>
        </w:tc>
        <w:tc>
          <w:tcPr>
            <w:tcW w:w="1104" w:type="dxa"/>
            <w:vMerge w:val="restart"/>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附属单位上缴收入</w:t>
            </w:r>
          </w:p>
        </w:tc>
        <w:tc>
          <w:tcPr>
            <w:tcW w:w="1776" w:type="dxa"/>
            <w:vMerge w:val="restart"/>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30" w:hRule="atLeast"/>
        </w:trPr>
        <w:tc>
          <w:tcPr>
            <w:tcW w:w="2736" w:type="dxa"/>
            <w:gridSpan w:val="3"/>
            <w:vMerge w:val="restart"/>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功能分类科目编码</w:t>
            </w:r>
          </w:p>
        </w:tc>
        <w:tc>
          <w:tcPr>
            <w:tcW w:w="1684" w:type="dxa"/>
            <w:vMerge w:val="restart"/>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科目名称</w:t>
            </w:r>
          </w:p>
        </w:tc>
        <w:tc>
          <w:tcPr>
            <w:tcW w:w="1367"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79"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178"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093"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093"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104"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776"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30" w:hRule="atLeast"/>
        </w:trPr>
        <w:tc>
          <w:tcPr>
            <w:tcW w:w="2736" w:type="dxa"/>
            <w:gridSpan w:val="3"/>
            <w:vMerge w:val="continue"/>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684" w:type="dxa"/>
            <w:vMerge w:val="continue"/>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67"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79"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178"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093"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093"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104"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776"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30" w:hRule="atLeast"/>
        </w:trPr>
        <w:tc>
          <w:tcPr>
            <w:tcW w:w="2736" w:type="dxa"/>
            <w:gridSpan w:val="3"/>
            <w:vMerge w:val="continue"/>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684" w:type="dxa"/>
            <w:vMerge w:val="continue"/>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67"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79"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178"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093"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093"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104"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776"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912" w:type="dxa"/>
            <w:vMerge w:val="restart"/>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类</w:t>
            </w:r>
          </w:p>
        </w:tc>
        <w:tc>
          <w:tcPr>
            <w:tcW w:w="912" w:type="dxa"/>
            <w:vMerge w:val="restart"/>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款</w:t>
            </w:r>
          </w:p>
        </w:tc>
        <w:tc>
          <w:tcPr>
            <w:tcW w:w="912" w:type="dxa"/>
            <w:vMerge w:val="restart"/>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栏次</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912" w:type="dxa"/>
            <w:vMerge w:val="continue"/>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2" w:type="dxa"/>
            <w:vMerge w:val="continue"/>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2" w:type="dxa"/>
            <w:vMerge w:val="continue"/>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合计</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2,119,307.11</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2,064,899.81</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54,407.30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一般公共服务支出</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1,868,176.98</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1,813,769.68</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54,407.30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20126</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档案事务</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1,868,176.98</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1,813,769.68</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54,407.30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2012601</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行政运行</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956,067.38</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901,660.08</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54,407.30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2012602</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一般行政管理事务</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612,109.60</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612,109.60</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2012699</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其他档案事务支出</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300,000.00</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300,000.00</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社会保障和就业支出</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136,749.01</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136,749.01</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行政事业单位离退休</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73,762.40</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73,762.40</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2080504</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未归口管理的行政单位离退休</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30,668.00</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30,668.00</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2080505</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机关事业单位基本养老保险缴费支出</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43,094.40</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43,094.40</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20899</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其他社会保障和就业支出</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62,986.61</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62,986.61</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2089901</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其他社会保障和就业支出</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62,986.61</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62,986.61</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医疗卫生与计划生育支出</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53,509.44</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53,509.44</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行政事业单位医疗</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53,509.44</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53,509.44</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2101101</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行政单位医疗</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40,581.12</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40,581.12</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2101103</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公务员医疗补助</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12,928.32</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12,928.32</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30"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住房保障支出</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22102</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住房改革支出</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2210201</w:t>
            </w:r>
          </w:p>
        </w:tc>
        <w:tc>
          <w:tcPr>
            <w:tcW w:w="168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住房公积金</w:t>
            </w:r>
          </w:p>
        </w:tc>
        <w:tc>
          <w:tcPr>
            <w:tcW w:w="136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137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117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09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10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77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435" w:hRule="atLeast"/>
        </w:trPr>
        <w:tc>
          <w:tcPr>
            <w:tcW w:w="13410" w:type="dxa"/>
            <w:gridSpan w:val="11"/>
            <w:tcBorders>
              <w:top w:val="dashed" w:color="000000" w:sz="6" w:space="0"/>
              <w:left w:val="nil"/>
              <w:bottom w:val="nil"/>
              <w:right w:val="nil"/>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注：本表反映部门本年度取得的各项收入情况，数据取自财决03表</w:t>
            </w:r>
          </w:p>
        </w:tc>
      </w:tr>
    </w:tbl>
    <w:p>
      <w:pPr>
        <w:rPr>
          <w:vanish/>
          <w:sz w:val="24"/>
          <w:szCs w:val="24"/>
        </w:rPr>
      </w:pPr>
    </w:p>
    <w:tbl>
      <w:tblPr>
        <w:tblStyle w:val="4"/>
        <w:tblW w:w="14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
      <w:tblGrid>
        <w:gridCol w:w="912"/>
        <w:gridCol w:w="912"/>
        <w:gridCol w:w="912"/>
        <w:gridCol w:w="1946"/>
        <w:gridCol w:w="1195"/>
        <w:gridCol w:w="1302"/>
        <w:gridCol w:w="1466"/>
        <w:gridCol w:w="1490"/>
        <w:gridCol w:w="1337"/>
        <w:gridCol w:w="2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1215" w:hRule="atLeast"/>
        </w:trPr>
        <w:tc>
          <w:tcPr>
            <w:tcW w:w="14085" w:type="dxa"/>
            <w:gridSpan w:val="10"/>
            <w:tcBorders>
              <w:top w:val="nil"/>
              <w:left w:val="nil"/>
              <w:bottom w:val="nil"/>
              <w:right w:val="nil"/>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00" w:hRule="atLeast"/>
        </w:trPr>
        <w:tc>
          <w:tcPr>
            <w:tcW w:w="912" w:type="dxa"/>
            <w:tcBorders>
              <w:top w:val="nil"/>
              <w:left w:val="nil"/>
              <w:bottom w:val="dashed" w:color="DDDDDD" w:sz="6" w:space="0"/>
              <w:right w:val="nil"/>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46"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95"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02"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66"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90"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37"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613"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4682" w:type="dxa"/>
            <w:gridSpan w:val="4"/>
            <w:tcBorders>
              <w:top w:val="nil"/>
              <w:left w:val="nil"/>
              <w:bottom w:val="dashed" w:color="DDDDDD" w:sz="6" w:space="0"/>
              <w:right w:val="nil"/>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公开部门：银川市兴庆区档案局</w:t>
            </w:r>
          </w:p>
        </w:tc>
        <w:tc>
          <w:tcPr>
            <w:tcW w:w="1195"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02"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66"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90"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37"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613"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4682" w:type="dxa"/>
            <w:gridSpan w:val="4"/>
            <w:tcBorders>
              <w:top w:val="dashed" w:color="000000" w:sz="6" w:space="0"/>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w:t>
            </w:r>
          </w:p>
        </w:tc>
        <w:tc>
          <w:tcPr>
            <w:tcW w:w="1195" w:type="dxa"/>
            <w:vMerge w:val="restart"/>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本年支出合计</w:t>
            </w:r>
          </w:p>
        </w:tc>
        <w:tc>
          <w:tcPr>
            <w:tcW w:w="1302" w:type="dxa"/>
            <w:vMerge w:val="restart"/>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基本支出</w:t>
            </w:r>
          </w:p>
        </w:tc>
        <w:tc>
          <w:tcPr>
            <w:tcW w:w="1466" w:type="dxa"/>
            <w:vMerge w:val="restart"/>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项目支出</w:t>
            </w:r>
          </w:p>
        </w:tc>
        <w:tc>
          <w:tcPr>
            <w:tcW w:w="1490" w:type="dxa"/>
            <w:vMerge w:val="restart"/>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上缴上级支出</w:t>
            </w:r>
          </w:p>
        </w:tc>
        <w:tc>
          <w:tcPr>
            <w:tcW w:w="1337" w:type="dxa"/>
            <w:vMerge w:val="restart"/>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经营支出</w:t>
            </w:r>
          </w:p>
        </w:tc>
        <w:tc>
          <w:tcPr>
            <w:tcW w:w="2613" w:type="dxa"/>
            <w:vMerge w:val="restart"/>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30" w:hRule="atLeast"/>
        </w:trPr>
        <w:tc>
          <w:tcPr>
            <w:tcW w:w="2736" w:type="dxa"/>
            <w:gridSpan w:val="3"/>
            <w:vMerge w:val="restart"/>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功能分类科目编码</w:t>
            </w:r>
          </w:p>
        </w:tc>
        <w:tc>
          <w:tcPr>
            <w:tcW w:w="1946" w:type="dxa"/>
            <w:vMerge w:val="restart"/>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科目名称</w:t>
            </w:r>
          </w:p>
        </w:tc>
        <w:tc>
          <w:tcPr>
            <w:tcW w:w="1195"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02"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66"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90"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37"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613"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30" w:hRule="atLeast"/>
        </w:trPr>
        <w:tc>
          <w:tcPr>
            <w:tcW w:w="2736" w:type="dxa"/>
            <w:gridSpan w:val="3"/>
            <w:vMerge w:val="continue"/>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46" w:type="dxa"/>
            <w:vMerge w:val="continue"/>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195"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02"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66"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90"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37"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613"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30" w:hRule="atLeast"/>
        </w:trPr>
        <w:tc>
          <w:tcPr>
            <w:tcW w:w="2736" w:type="dxa"/>
            <w:gridSpan w:val="3"/>
            <w:vMerge w:val="continue"/>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46" w:type="dxa"/>
            <w:vMerge w:val="continue"/>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195"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02"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66"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90"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37"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613"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912" w:type="dxa"/>
            <w:vMerge w:val="restart"/>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类</w:t>
            </w:r>
          </w:p>
        </w:tc>
        <w:tc>
          <w:tcPr>
            <w:tcW w:w="912" w:type="dxa"/>
            <w:vMerge w:val="restart"/>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款</w:t>
            </w:r>
          </w:p>
        </w:tc>
        <w:tc>
          <w:tcPr>
            <w:tcW w:w="912" w:type="dxa"/>
            <w:vMerge w:val="restart"/>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栏次</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912" w:type="dxa"/>
            <w:vMerge w:val="continue"/>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2" w:type="dxa"/>
            <w:vMerge w:val="continue"/>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2" w:type="dxa"/>
            <w:vMerge w:val="continue"/>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合计</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2,141,749.27</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1,229,639.67</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912,109.60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一般公共服务支出</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1,890,619.14</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978,509.54</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912,109.60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20126</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档案事务</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1,890,619.14</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978,509.54</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912,109.60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30"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2012601</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行政运行</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978,509.54</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978,509.54</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2012602</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一般行政管理事务</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612,109.60</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612,109.60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2012699</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其他档案事务支出</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300,000.00</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300,000.00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社会保障和就业支出</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136,749.01</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136,749.01</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行政事业单位离退休</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73,762.40</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73,762.40</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2080504</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未归口管理的行政单位离退休</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30,668.00</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30,668.00</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2080505</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机关事业单位基本养老保险缴费支出</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43,094.40</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43,094.40</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20899</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其他社会保障和就业支出</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62,986.61</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62,986.61</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2089901</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其他社会保障和就业支出</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62,986.61</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62,986.61</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医疗卫生与计划生育支出</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53,509.44</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53,509.44</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行政事业单位医疗</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53,509.44</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53,509.44</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2101101</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行政单位医疗</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40,581.12</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40,581.12</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2101103</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公务员医疗补助</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12,928.32</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12,928.32</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住房保障支出</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22102</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住房改革支出</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2210201</w:t>
            </w:r>
          </w:p>
        </w:tc>
        <w:tc>
          <w:tcPr>
            <w:tcW w:w="194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住房公积金</w:t>
            </w:r>
          </w:p>
        </w:tc>
        <w:tc>
          <w:tcPr>
            <w:tcW w:w="1195"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130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1466"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490"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1337"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61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510" w:hRule="atLeast"/>
        </w:trPr>
        <w:tc>
          <w:tcPr>
            <w:tcW w:w="14085" w:type="dxa"/>
            <w:gridSpan w:val="10"/>
            <w:tcBorders>
              <w:top w:val="nil"/>
              <w:left w:val="nil"/>
              <w:bottom w:val="dashed" w:color="DDDDDD" w:sz="6" w:space="0"/>
              <w:right w:val="nil"/>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注：本表反映部门本年度各项支出情况，数据取自财决04表</w:t>
            </w:r>
          </w:p>
        </w:tc>
      </w:tr>
    </w:tbl>
    <w:p>
      <w:pPr>
        <w:rPr>
          <w:vanish/>
          <w:sz w:val="24"/>
          <w:szCs w:val="24"/>
        </w:rPr>
      </w:pPr>
    </w:p>
    <w:tbl>
      <w:tblPr>
        <w:tblStyle w:val="4"/>
        <w:tblW w:w="14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
      <w:tblGrid>
        <w:gridCol w:w="3080"/>
        <w:gridCol w:w="912"/>
        <w:gridCol w:w="520"/>
        <w:gridCol w:w="506"/>
        <w:gridCol w:w="521"/>
        <w:gridCol w:w="2724"/>
        <w:gridCol w:w="912"/>
        <w:gridCol w:w="730"/>
        <w:gridCol w:w="584"/>
        <w:gridCol w:w="897"/>
        <w:gridCol w:w="656"/>
        <w:gridCol w:w="542"/>
        <w:gridCol w:w="407"/>
        <w:gridCol w:w="1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600" w:hRule="atLeast"/>
        </w:trPr>
        <w:tc>
          <w:tcPr>
            <w:tcW w:w="14820" w:type="dxa"/>
            <w:gridSpan w:val="14"/>
            <w:tcBorders>
              <w:top w:val="nil"/>
              <w:left w:val="nil"/>
              <w:bottom w:val="nil"/>
              <w:right w:val="nil"/>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4512" w:type="dxa"/>
            <w:gridSpan w:val="3"/>
            <w:tcBorders>
              <w:top w:val="nil"/>
              <w:left w:val="nil"/>
              <w:bottom w:val="dashed" w:color="DDDDDD" w:sz="6" w:space="0"/>
              <w:right w:val="nil"/>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506"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521"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4366" w:type="dxa"/>
            <w:gridSpan w:val="3"/>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81" w:type="dxa"/>
            <w:gridSpan w:val="2"/>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656"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49" w:type="dxa"/>
            <w:gridSpan w:val="2"/>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829"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4512" w:type="dxa"/>
            <w:gridSpan w:val="3"/>
            <w:tcBorders>
              <w:top w:val="nil"/>
              <w:left w:val="nil"/>
              <w:bottom w:val="dashed" w:color="DDDDDD" w:sz="6" w:space="0"/>
              <w:right w:val="nil"/>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公开部门：银川市兴庆区档案局</w:t>
            </w:r>
          </w:p>
        </w:tc>
        <w:tc>
          <w:tcPr>
            <w:tcW w:w="506"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521"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4366" w:type="dxa"/>
            <w:gridSpan w:val="3"/>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81" w:type="dxa"/>
            <w:gridSpan w:val="2"/>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656"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49" w:type="dxa"/>
            <w:gridSpan w:val="2"/>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829"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5539" w:type="dxa"/>
            <w:gridSpan w:val="5"/>
            <w:tcBorders>
              <w:top w:val="dashed" w:color="000000" w:sz="6" w:space="0"/>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收     入</w:t>
            </w:r>
          </w:p>
        </w:tc>
        <w:tc>
          <w:tcPr>
            <w:tcW w:w="9281" w:type="dxa"/>
            <w:gridSpan w:val="9"/>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vMerge w:val="restart"/>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    目</w:t>
            </w:r>
          </w:p>
        </w:tc>
        <w:tc>
          <w:tcPr>
            <w:tcW w:w="912" w:type="dxa"/>
            <w:vMerge w:val="restart"/>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行次</w:t>
            </w:r>
          </w:p>
        </w:tc>
        <w:tc>
          <w:tcPr>
            <w:tcW w:w="1547" w:type="dxa"/>
            <w:gridSpan w:val="3"/>
            <w:vMerge w:val="restart"/>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决算数</w:t>
            </w:r>
          </w:p>
        </w:tc>
        <w:tc>
          <w:tcPr>
            <w:tcW w:w="2724" w:type="dxa"/>
            <w:vMerge w:val="restart"/>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  目(按功能分类)</w:t>
            </w:r>
          </w:p>
        </w:tc>
        <w:tc>
          <w:tcPr>
            <w:tcW w:w="912" w:type="dxa"/>
            <w:vMerge w:val="restart"/>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行次</w:t>
            </w:r>
          </w:p>
        </w:tc>
        <w:tc>
          <w:tcPr>
            <w:tcW w:w="5645" w:type="dxa"/>
            <w:gridSpan w:val="7"/>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vMerge w:val="continue"/>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2" w:type="dxa"/>
            <w:vMerge w:val="continue"/>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547" w:type="dxa"/>
            <w:gridSpan w:val="3"/>
            <w:vMerge w:val="continue"/>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724" w:type="dxa"/>
            <w:vMerge w:val="continue"/>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2" w:type="dxa"/>
            <w:vMerge w:val="continue"/>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合计</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一般公共预算财政拨款</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栏    次</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栏    次</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一、一般公共预算财政拨款</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2,064,899.81</w:t>
            </w: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一、一般公共服务支出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29</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1,813,769.68</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1,813,769.68</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eastAsia" w:ascii="sans-serif" w:hAnsi="sans-serif" w:eastAsia="宋体" w:cs="sans-serif"/>
                <w:i w:val="0"/>
                <w:caps w:val="0"/>
                <w:color w:val="000000"/>
                <w:spacing w:val="0"/>
                <w:sz w:val="27"/>
                <w:szCs w:val="27"/>
                <w:lang w:val="en-US" w:eastAsia="zh-CN"/>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二、政府性基金预算财政拨款</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二、外交支出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三、国防支出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四、公共安全支出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32</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五、教育支出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33</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六、科学技术支出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34</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七、文化体育与传媒支出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35</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8</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八、社会保障和就业支出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36</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136,749.01</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136,749.01</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九、医疗卫生与计划生育支出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37</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53,509.44</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53,509.44</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10</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十、节能环保支出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38</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11</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十一、城乡社区支出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auto"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12</w:t>
            </w:r>
          </w:p>
        </w:tc>
        <w:tc>
          <w:tcPr>
            <w:tcW w:w="1547" w:type="dxa"/>
            <w:gridSpan w:val="3"/>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十二、农林水支出</w:t>
            </w:r>
          </w:p>
        </w:tc>
        <w:tc>
          <w:tcPr>
            <w:tcW w:w="912" w:type="dxa"/>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40</w:t>
            </w:r>
          </w:p>
        </w:tc>
        <w:tc>
          <w:tcPr>
            <w:tcW w:w="1314" w:type="dxa"/>
            <w:gridSpan w:val="2"/>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w:t>
            </w:r>
          </w:p>
        </w:tc>
        <w:tc>
          <w:tcPr>
            <w:tcW w:w="1547"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十三、交通运输支出</w:t>
            </w:r>
          </w:p>
        </w:tc>
        <w:tc>
          <w:tcPr>
            <w:tcW w:w="912"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41</w:t>
            </w:r>
          </w:p>
        </w:tc>
        <w:tc>
          <w:tcPr>
            <w:tcW w:w="1314"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14</w:t>
            </w:r>
          </w:p>
        </w:tc>
        <w:tc>
          <w:tcPr>
            <w:tcW w:w="1547"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十四、资源勘探信息等支出</w:t>
            </w:r>
          </w:p>
        </w:tc>
        <w:tc>
          <w:tcPr>
            <w:tcW w:w="912"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42</w:t>
            </w:r>
          </w:p>
        </w:tc>
        <w:tc>
          <w:tcPr>
            <w:tcW w:w="1314"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十五、商业服务业等支出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43</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16</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十六、金融支出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44</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17</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十七、援助其他地区支出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45</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十八、国土海洋气象等支出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46</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19</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十九、住房保障支出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47</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二十、粮油物资储备支出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48</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二十一、其他支出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49</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二十二、债务还本支出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50</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23</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二十三、债务付息支出</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51</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本年收入合计</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24</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2,064,899.81</w:t>
            </w: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本年支出合计</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52</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2,064,899.81</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2,064,899.81</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年初财政拨款结转和结余</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25</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年末财政拨款结转和结余</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一、一般公共预算财政拨款</w:t>
            </w: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26</w:t>
            </w:r>
          </w:p>
        </w:tc>
        <w:tc>
          <w:tcPr>
            <w:tcW w:w="1547"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724"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54</w:t>
            </w:r>
          </w:p>
        </w:tc>
        <w:tc>
          <w:tcPr>
            <w:tcW w:w="1314"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095" w:type="dxa"/>
            <w:gridSpan w:val="3"/>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236" w:type="dxa"/>
            <w:gridSpan w:val="2"/>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000000" w:sz="6" w:space="0"/>
              <w:bottom w:val="dashed" w:color="auto"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二、政府性基金预算财政拨款</w:t>
            </w:r>
          </w:p>
        </w:tc>
        <w:tc>
          <w:tcPr>
            <w:tcW w:w="912" w:type="dxa"/>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27</w:t>
            </w:r>
          </w:p>
        </w:tc>
        <w:tc>
          <w:tcPr>
            <w:tcW w:w="1547" w:type="dxa"/>
            <w:gridSpan w:val="3"/>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724" w:type="dxa"/>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55</w:t>
            </w:r>
          </w:p>
        </w:tc>
        <w:tc>
          <w:tcPr>
            <w:tcW w:w="1314" w:type="dxa"/>
            <w:gridSpan w:val="2"/>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095" w:type="dxa"/>
            <w:gridSpan w:val="3"/>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236" w:type="dxa"/>
            <w:gridSpan w:val="2"/>
            <w:tcBorders>
              <w:top w:val="nil"/>
              <w:left w:val="nil"/>
              <w:bottom w:val="dashed" w:color="auto" w:sz="6" w:space="0"/>
              <w:right w:val="dashed" w:color="000000"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trPr>
        <w:tc>
          <w:tcPr>
            <w:tcW w:w="3080" w:type="dxa"/>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总计</w:t>
            </w:r>
          </w:p>
        </w:tc>
        <w:tc>
          <w:tcPr>
            <w:tcW w:w="912"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28</w:t>
            </w:r>
          </w:p>
        </w:tc>
        <w:tc>
          <w:tcPr>
            <w:tcW w:w="1547"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2,064,899.81</w:t>
            </w:r>
          </w:p>
        </w:tc>
        <w:tc>
          <w:tcPr>
            <w:tcW w:w="2724"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总计</w:t>
            </w:r>
          </w:p>
        </w:tc>
        <w:tc>
          <w:tcPr>
            <w:tcW w:w="912" w:type="dxa"/>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56</w:t>
            </w:r>
          </w:p>
        </w:tc>
        <w:tc>
          <w:tcPr>
            <w:tcW w:w="1314"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2,064,899.81</w:t>
            </w:r>
          </w:p>
        </w:tc>
        <w:tc>
          <w:tcPr>
            <w:tcW w:w="2095"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2,064,899.81</w:t>
            </w:r>
          </w:p>
        </w:tc>
        <w:tc>
          <w:tcPr>
            <w:tcW w:w="2236"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405" w:hRule="atLeast"/>
        </w:trPr>
        <w:tc>
          <w:tcPr>
            <w:tcW w:w="14820" w:type="dxa"/>
            <w:gridSpan w:val="14"/>
            <w:tcBorders>
              <w:top w:val="nil"/>
              <w:left w:val="nil"/>
              <w:bottom w:val="dashed" w:color="DDDDDD" w:sz="6" w:space="0"/>
              <w:right w:val="nil"/>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注：本表反映部门本年度一般公共预算财政拨款和政府性基金预算财政拨款的总收支和年末结余结转情况，数据取自财决01-1表</w:t>
            </w:r>
          </w:p>
        </w:tc>
      </w:tr>
    </w:tbl>
    <w:p>
      <w:pPr>
        <w:rPr>
          <w:vanish/>
          <w:sz w:val="24"/>
          <w:szCs w:val="24"/>
        </w:rPr>
      </w:pPr>
    </w:p>
    <w:tbl>
      <w:tblPr>
        <w:tblStyle w:val="4"/>
        <w:tblW w:w="116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
      <w:tblGrid>
        <w:gridCol w:w="912"/>
        <w:gridCol w:w="912"/>
        <w:gridCol w:w="912"/>
        <w:gridCol w:w="486"/>
        <w:gridCol w:w="409"/>
        <w:gridCol w:w="409"/>
        <w:gridCol w:w="1495"/>
        <w:gridCol w:w="1619"/>
        <w:gridCol w:w="1668"/>
        <w:gridCol w:w="2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1215" w:hRule="atLeast"/>
        </w:trPr>
        <w:tc>
          <w:tcPr>
            <w:tcW w:w="11625" w:type="dxa"/>
            <w:gridSpan w:val="10"/>
            <w:tcBorders>
              <w:top w:val="nil"/>
              <w:left w:val="nil"/>
              <w:bottom w:val="nil"/>
              <w:right w:val="nil"/>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00" w:hRule="atLeast"/>
        </w:trPr>
        <w:tc>
          <w:tcPr>
            <w:tcW w:w="3222" w:type="dxa"/>
            <w:gridSpan w:val="4"/>
            <w:tcBorders>
              <w:top w:val="nil"/>
              <w:left w:val="nil"/>
              <w:bottom w:val="dashed" w:color="DDDDDD" w:sz="6" w:space="0"/>
              <w:right w:val="nil"/>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409"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409"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95"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619"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668"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803"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5535" w:type="dxa"/>
            <w:gridSpan w:val="7"/>
            <w:tcBorders>
              <w:top w:val="nil"/>
              <w:left w:val="nil"/>
              <w:bottom w:val="dashed" w:color="DDDDDD" w:sz="6" w:space="0"/>
              <w:right w:val="nil"/>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公开部门：银川市兴庆区档案局</w:t>
            </w:r>
          </w:p>
        </w:tc>
        <w:tc>
          <w:tcPr>
            <w:tcW w:w="1619"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668"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803"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5535" w:type="dxa"/>
            <w:gridSpan w:val="7"/>
            <w:tcBorders>
              <w:top w:val="dashed" w:color="000000" w:sz="6" w:space="0"/>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w:t>
            </w:r>
          </w:p>
        </w:tc>
        <w:tc>
          <w:tcPr>
            <w:tcW w:w="1619" w:type="dxa"/>
            <w:vMerge w:val="restart"/>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本年支出合计</w:t>
            </w:r>
          </w:p>
        </w:tc>
        <w:tc>
          <w:tcPr>
            <w:tcW w:w="1668" w:type="dxa"/>
            <w:vMerge w:val="restart"/>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基本支出</w:t>
            </w:r>
          </w:p>
        </w:tc>
        <w:tc>
          <w:tcPr>
            <w:tcW w:w="2803" w:type="dxa"/>
            <w:vMerge w:val="restart"/>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30" w:hRule="atLeast"/>
        </w:trPr>
        <w:tc>
          <w:tcPr>
            <w:tcW w:w="2736" w:type="dxa"/>
            <w:gridSpan w:val="3"/>
            <w:vMerge w:val="restart"/>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功能分类科目编码</w:t>
            </w:r>
          </w:p>
        </w:tc>
        <w:tc>
          <w:tcPr>
            <w:tcW w:w="2799" w:type="dxa"/>
            <w:gridSpan w:val="4"/>
            <w:vMerge w:val="restart"/>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科目名称</w:t>
            </w:r>
          </w:p>
        </w:tc>
        <w:tc>
          <w:tcPr>
            <w:tcW w:w="1619"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668"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803"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30" w:hRule="atLeast"/>
        </w:trPr>
        <w:tc>
          <w:tcPr>
            <w:tcW w:w="2736" w:type="dxa"/>
            <w:gridSpan w:val="3"/>
            <w:vMerge w:val="continue"/>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799" w:type="dxa"/>
            <w:gridSpan w:val="4"/>
            <w:vMerge w:val="continue"/>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619"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668"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803"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30" w:hRule="atLeast"/>
        </w:trPr>
        <w:tc>
          <w:tcPr>
            <w:tcW w:w="2736" w:type="dxa"/>
            <w:gridSpan w:val="3"/>
            <w:vMerge w:val="continue"/>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799" w:type="dxa"/>
            <w:gridSpan w:val="4"/>
            <w:vMerge w:val="continue"/>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619"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668"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803" w:type="dxa"/>
            <w:vMerge w:val="continue"/>
            <w:tcBorders>
              <w:top w:val="dashed" w:color="000000" w:sz="6" w:space="0"/>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912" w:type="dxa"/>
            <w:vMerge w:val="restart"/>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类</w:t>
            </w:r>
          </w:p>
        </w:tc>
        <w:tc>
          <w:tcPr>
            <w:tcW w:w="912" w:type="dxa"/>
            <w:vMerge w:val="restart"/>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款</w:t>
            </w:r>
          </w:p>
        </w:tc>
        <w:tc>
          <w:tcPr>
            <w:tcW w:w="912" w:type="dxa"/>
            <w:vMerge w:val="restart"/>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栏次</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912" w:type="dxa"/>
            <w:vMerge w:val="continue"/>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2" w:type="dxa"/>
            <w:vMerge w:val="continue"/>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2" w:type="dxa"/>
            <w:vMerge w:val="continue"/>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合计</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2,064,899.81</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1,152,790.21</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912,109.60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一般公共服务支出</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1,813,769.68</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901,660.08</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912,109.60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20126</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档案事务</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1,813,769.68</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901,660.08</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912,109.60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2012601</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行政运行</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901,660.08</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901,660.08</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2012602</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一般行政管理事务</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612,109.60</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612,109.60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2012699</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其他档案事务支出</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300,000.00</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社会保障和就业支出</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136,749.01</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136,749.01</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行政事业单位离退休</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73,762.40</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73,762.40</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2080504</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未归口管理的行政单位离退休</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30,668.00</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30,668.00</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2080505</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机关事业单位基本养老保险缴费支出</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43,094.40</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43,094.40</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20899</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其他社会保障和就业支出</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62,986.61</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62,986.61</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2089901</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其他社会保障和就业支出</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62,986.61</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62,986.61</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医疗卫生与计划生育支出</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53,509.44</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53,509.44</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行政事业单位医疗</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53,509.44</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53,509.44</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2101101</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行政单位医疗</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40,581.12</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40,581.12</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2101103</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公务员医疗补助</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12,928.32</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12,928.32</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住房保障支出</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22102</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住房改革支出</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trPr>
        <w:tc>
          <w:tcPr>
            <w:tcW w:w="2736" w:type="dxa"/>
            <w:gridSpan w:val="3"/>
            <w:tcBorders>
              <w:top w:val="nil"/>
              <w:left w:val="dashed" w:color="000000" w:sz="6" w:space="0"/>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2210201</w:t>
            </w:r>
          </w:p>
        </w:tc>
        <w:tc>
          <w:tcPr>
            <w:tcW w:w="2799" w:type="dxa"/>
            <w:gridSpan w:val="4"/>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住房公积金</w:t>
            </w:r>
          </w:p>
        </w:tc>
        <w:tc>
          <w:tcPr>
            <w:tcW w:w="1619"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1668"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2803" w:type="dxa"/>
            <w:tcBorders>
              <w:top w:val="nil"/>
              <w:left w:val="nil"/>
              <w:bottom w:val="dashed" w:color="000000" w:sz="6" w:space="0"/>
              <w:right w:val="dashed"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510" w:hRule="atLeast"/>
        </w:trPr>
        <w:tc>
          <w:tcPr>
            <w:tcW w:w="11625" w:type="dxa"/>
            <w:gridSpan w:val="10"/>
            <w:tcBorders>
              <w:top w:val="nil"/>
              <w:left w:val="nil"/>
              <w:bottom w:val="dashed" w:color="DDDDDD" w:sz="6" w:space="0"/>
              <w:right w:val="nil"/>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注：本表反映部门本年度一般公共预算财政拨款实际支出情况，数据取自财决07表</w:t>
            </w:r>
          </w:p>
        </w:tc>
      </w:tr>
    </w:tbl>
    <w:p>
      <w:pPr>
        <w:rPr>
          <w:vanish/>
          <w:sz w:val="24"/>
          <w:szCs w:val="24"/>
        </w:rPr>
      </w:pPr>
    </w:p>
    <w:tbl>
      <w:tblPr>
        <w:tblStyle w:val="4"/>
        <w:tblW w:w="1273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
      <w:tblGrid>
        <w:gridCol w:w="958"/>
        <w:gridCol w:w="2484"/>
        <w:gridCol w:w="1123"/>
        <w:gridCol w:w="732"/>
        <w:gridCol w:w="1856"/>
        <w:gridCol w:w="1198"/>
        <w:gridCol w:w="825"/>
        <w:gridCol w:w="2573"/>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510" w:hRule="atLeast"/>
          <w:jc w:val="center"/>
        </w:trPr>
        <w:tc>
          <w:tcPr>
            <w:tcW w:w="12735" w:type="dxa"/>
            <w:gridSpan w:val="9"/>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150" w:hRule="atLeast"/>
          <w:jc w:val="center"/>
        </w:trPr>
        <w:tc>
          <w:tcPr>
            <w:tcW w:w="958" w:type="dxa"/>
            <w:shd w:val="clear" w:color="auto" w:fill="FFFFFF"/>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484" w:type="dxa"/>
            <w:shd w:val="clear" w:color="auto" w:fill="FFFFFF"/>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23" w:type="dxa"/>
            <w:shd w:val="clear" w:color="auto" w:fill="FFFFFF"/>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32" w:type="dxa"/>
            <w:shd w:val="clear" w:color="auto" w:fill="FFFFFF"/>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856" w:type="dxa"/>
            <w:shd w:val="clear" w:color="auto" w:fill="FFFFFF"/>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98" w:type="dxa"/>
            <w:shd w:val="clear" w:color="auto" w:fill="FFFFFF"/>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825" w:type="dxa"/>
            <w:shd w:val="clear" w:color="auto" w:fill="FFFFFF"/>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573" w:type="dxa"/>
            <w:shd w:val="clear" w:color="auto" w:fill="FFFFFF"/>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86" w:type="dxa"/>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55" w:hRule="atLeast"/>
          <w:jc w:val="center"/>
        </w:trPr>
        <w:tc>
          <w:tcPr>
            <w:tcW w:w="958"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公开部门：</w:t>
            </w:r>
          </w:p>
        </w:tc>
        <w:tc>
          <w:tcPr>
            <w:tcW w:w="2484"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银川市兴庆区档案局</w:t>
            </w:r>
          </w:p>
        </w:tc>
        <w:tc>
          <w:tcPr>
            <w:tcW w:w="1123"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32"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856"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98"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825"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573" w:type="dxa"/>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86" w:type="dxa"/>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705"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科目编码</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科目名称</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决算数</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科目编码</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科目名称</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决算数</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科目编码</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科目名称</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工资福利支出</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966,969.26</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商品和服务支出</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149,832.00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资本性支出</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85"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30101</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基本工资</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133,424.00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30201</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办公费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31001</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房屋建筑物购建</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55"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30102</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津贴补贴</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111,784.13</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30202</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印刷费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31002</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办公设备购置</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25"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30103</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奖金</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92,632.00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30203</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咨询费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31003</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专用设备购置</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700.95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55"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30106</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伙食补助费</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30204</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手续费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31005</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基础设施建设</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4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30107</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绩效工资</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30205</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水费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31006</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大型修缮</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700.95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55"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30108</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机关事业单位基本养老保险费</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43,094.40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30206</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电费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31007</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信息网络及软件购置更新</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85"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30109</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职业年金缴费</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30207</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邮电费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31008</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物资储备</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55"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30110</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职工基本医疗保险缴费</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40,581.12</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30208</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取暖费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31009</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土地补偿</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55"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30111</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公务员医疗补助缴费</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12,928.32</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30209</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物业管理费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31010</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安置补助</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55"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30112</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其他社会保障缴费</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62,986.61</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30211</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差旅费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31011</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地上附着物和青苗补偿</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30113</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住房公积金</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60,871.68</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30212</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因公出国（境）费用</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31012</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拆迁补偿</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85"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30114</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医疗费</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30213</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维修（护）费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31013</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公务用车购置</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0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30199</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其他工资福利支出</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408,667.00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30214</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租赁费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31019</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其他交通工具购置</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对个人和家庭的补助</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35,288.00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30215</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会议费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31021</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文物和陈列品购置</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30301</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离休费</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30216</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培训费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1,820.00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31022</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无形资产购置</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30302</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退休费</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30,668.00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30217</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公务招待费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31099</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其他资本性支出</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30303</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退职（役）费</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30218</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专用材料费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312</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对企业补助</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85"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30304</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抚恤金</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30224</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被装购置费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31201</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资本金注入</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30305</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生活补助</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30225</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专用燃料费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31203</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政府投资基金股权投资</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3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30306</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救济费</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30226</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劳务费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31204</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费用补贴</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30307</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医疗费补助</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30227</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委托业务费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1,367.00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31205</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利息补贴</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55"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30308</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助学金</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30228</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工会经费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9,298.00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31299</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其他对企业补助</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85"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30309</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奖励金</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30229</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福利费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313</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对社会保障基金补助</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55"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30310</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个人农业生产补贴</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30231</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公务用车运行维护费</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31302</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对社会保险基金补助</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30399</w:t>
            </w: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对其他个人和家庭的补助支出</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4,620.00</w:t>
            </w: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30239</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其他交通费用</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33,120.00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31303</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补充全国社会保障基金</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4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30240</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税金及附加费用</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399</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其他支出</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55"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30299</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其他商品和服务支出</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104,227.00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39906</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赠与</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307</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债务利息及费用支出</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39907</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国家赔偿费用支出</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30701</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国内债务付息</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39908</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对民间非营利组织和群众性自治组织补贴</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30702</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国外债务付息</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39999</w:t>
            </w: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其他支出</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70" w:hRule="atLeast"/>
          <w:jc w:val="center"/>
        </w:trPr>
        <w:tc>
          <w:tcPr>
            <w:tcW w:w="958"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484"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30703</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国内债务发行费用</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8"/>
                <w:szCs w:val="28"/>
              </w:rPr>
              <w:t>0.00</w:t>
            </w: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00" w:hRule="atLeast"/>
          <w:jc w:val="center"/>
        </w:trPr>
        <w:tc>
          <w:tcPr>
            <w:tcW w:w="3442" w:type="dxa"/>
            <w:gridSpan w:val="2"/>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32"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30704</w:t>
            </w:r>
          </w:p>
        </w:tc>
        <w:tc>
          <w:tcPr>
            <w:tcW w:w="185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国外债务发行费用</w:t>
            </w:r>
          </w:p>
        </w:tc>
        <w:tc>
          <w:tcPr>
            <w:tcW w:w="1198"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825"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573"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255" w:hRule="atLeast"/>
          <w:jc w:val="center"/>
        </w:trPr>
        <w:tc>
          <w:tcPr>
            <w:tcW w:w="3442" w:type="dxa"/>
            <w:gridSpan w:val="2"/>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人员经费合计</w:t>
            </w:r>
          </w:p>
        </w:tc>
        <w:tc>
          <w:tcPr>
            <w:tcW w:w="1123"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1,002,257.26</w:t>
            </w:r>
          </w:p>
        </w:tc>
        <w:tc>
          <w:tcPr>
            <w:tcW w:w="7184" w:type="dxa"/>
            <w:gridSpan w:val="5"/>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公用经费合计</w:t>
            </w:r>
          </w:p>
        </w:tc>
        <w:tc>
          <w:tcPr>
            <w:tcW w:w="986" w:type="dxa"/>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150532.95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00" w:hRule="atLeast"/>
          <w:jc w:val="center"/>
        </w:trPr>
        <w:tc>
          <w:tcPr>
            <w:tcW w:w="3442" w:type="dxa"/>
            <w:gridSpan w:val="2"/>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合计</w:t>
            </w:r>
          </w:p>
        </w:tc>
        <w:tc>
          <w:tcPr>
            <w:tcW w:w="9293" w:type="dxa"/>
            <w:gridSpan w:val="7"/>
            <w:tcBorders>
              <w:top w:val="nil"/>
              <w:left w:val="nil"/>
              <w:bottom w:val="nil"/>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1152790.21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120" w:hRule="atLeast"/>
          <w:jc w:val="center"/>
        </w:trPr>
        <w:tc>
          <w:tcPr>
            <w:tcW w:w="12735" w:type="dxa"/>
            <w:gridSpan w:val="9"/>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textAlignment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注：本表反映部门本年度一般公共预算财政拨款基本支出明细情况，数据取自财决08-1表。</w:t>
            </w:r>
          </w:p>
        </w:tc>
      </w:tr>
    </w:tbl>
    <w:p>
      <w:pPr>
        <w:rPr>
          <w:vanish/>
          <w:sz w:val="24"/>
          <w:szCs w:val="24"/>
        </w:rPr>
      </w:pPr>
    </w:p>
    <w:tbl>
      <w:tblPr>
        <w:tblStyle w:val="4"/>
        <w:tblW w:w="1513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
      <w:tblGrid>
        <w:gridCol w:w="912"/>
        <w:gridCol w:w="912"/>
        <w:gridCol w:w="53"/>
        <w:gridCol w:w="482"/>
        <w:gridCol w:w="377"/>
        <w:gridCol w:w="590"/>
        <w:gridCol w:w="420"/>
        <w:gridCol w:w="493"/>
        <w:gridCol w:w="29"/>
        <w:gridCol w:w="124"/>
        <w:gridCol w:w="1103"/>
        <w:gridCol w:w="25"/>
        <w:gridCol w:w="211"/>
        <w:gridCol w:w="1017"/>
        <w:gridCol w:w="315"/>
        <w:gridCol w:w="945"/>
        <w:gridCol w:w="231"/>
        <w:gridCol w:w="722"/>
        <w:gridCol w:w="190"/>
        <w:gridCol w:w="875"/>
        <w:gridCol w:w="102"/>
        <w:gridCol w:w="103"/>
        <w:gridCol w:w="582"/>
        <w:gridCol w:w="430"/>
        <w:gridCol w:w="857"/>
        <w:gridCol w:w="114"/>
        <w:gridCol w:w="240"/>
        <w:gridCol w:w="1045"/>
        <w:gridCol w:w="388"/>
        <w:gridCol w:w="942"/>
        <w:gridCol w:w="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150" w:type="dxa"/>
            <w:bottom w:w="75" w:type="dxa"/>
            <w:right w:w="150" w:type="dxa"/>
          </w:tblCellMar>
        </w:tblPrEx>
        <w:trPr>
          <w:trHeight w:val="1215" w:hRule="atLeast"/>
          <w:jc w:val="center"/>
        </w:trPr>
        <w:tc>
          <w:tcPr>
            <w:tcW w:w="15135" w:type="dxa"/>
            <w:gridSpan w:val="31"/>
            <w:tcBorders>
              <w:top w:val="nil"/>
              <w:left w:val="nil"/>
              <w:bottom w:val="nil"/>
              <w:right w:val="nil"/>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00" w:hRule="atLeast"/>
          <w:jc w:val="center"/>
        </w:trPr>
        <w:tc>
          <w:tcPr>
            <w:tcW w:w="2359" w:type="dxa"/>
            <w:gridSpan w:val="4"/>
            <w:tcBorders>
              <w:top w:val="nil"/>
              <w:left w:val="nil"/>
              <w:bottom w:val="dashed" w:color="DDDDDD" w:sz="6" w:space="0"/>
              <w:right w:val="nil"/>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87" w:type="dxa"/>
            <w:gridSpan w:val="3"/>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646" w:type="dxa"/>
            <w:gridSpan w:val="3"/>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39" w:type="dxa"/>
            <w:gridSpan w:val="3"/>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332" w:type="dxa"/>
            <w:gridSpan w:val="2"/>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76" w:type="dxa"/>
            <w:gridSpan w:val="2"/>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22"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065" w:type="dxa"/>
            <w:gridSpan w:val="2"/>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7" w:type="dxa"/>
            <w:gridSpan w:val="3"/>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01" w:type="dxa"/>
            <w:gridSpan w:val="3"/>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85" w:type="dxa"/>
            <w:gridSpan w:val="2"/>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636" w:type="dxa"/>
            <w:gridSpan w:val="3"/>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00" w:hRule="atLeast"/>
          <w:jc w:val="center"/>
        </w:trPr>
        <w:tc>
          <w:tcPr>
            <w:tcW w:w="5731" w:type="dxa"/>
            <w:gridSpan w:val="13"/>
            <w:tcBorders>
              <w:top w:val="nil"/>
              <w:left w:val="nil"/>
              <w:bottom w:val="dashed" w:color="DDDDDD" w:sz="6" w:space="0"/>
              <w:right w:val="nil"/>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公开部门：银川市兴庆区档案局</w:t>
            </w:r>
          </w:p>
        </w:tc>
        <w:tc>
          <w:tcPr>
            <w:tcW w:w="1332" w:type="dxa"/>
            <w:gridSpan w:val="2"/>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176" w:type="dxa"/>
            <w:gridSpan w:val="2"/>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22"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065" w:type="dxa"/>
            <w:gridSpan w:val="2"/>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787" w:type="dxa"/>
            <w:gridSpan w:val="3"/>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401" w:type="dxa"/>
            <w:gridSpan w:val="3"/>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85" w:type="dxa"/>
            <w:gridSpan w:val="2"/>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636" w:type="dxa"/>
            <w:gridSpan w:val="3"/>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510" w:hRule="atLeast"/>
          <w:jc w:val="center"/>
        </w:trPr>
        <w:tc>
          <w:tcPr>
            <w:tcW w:w="8239" w:type="dxa"/>
            <w:gridSpan w:val="17"/>
            <w:tcBorders>
              <w:top w:val="dashed" w:color="auto" w:sz="6" w:space="0"/>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2018年度预算数</w:t>
            </w:r>
          </w:p>
        </w:tc>
        <w:tc>
          <w:tcPr>
            <w:tcW w:w="6896" w:type="dxa"/>
            <w:gridSpan w:val="14"/>
            <w:tcBorders>
              <w:top w:val="dashed" w:color="auto" w:sz="6" w:space="0"/>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2018年度决算数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570" w:hRule="atLeast"/>
          <w:jc w:val="center"/>
        </w:trPr>
        <w:tc>
          <w:tcPr>
            <w:tcW w:w="1877" w:type="dxa"/>
            <w:gridSpan w:val="3"/>
            <w:vMerge w:val="restart"/>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合计</w:t>
            </w:r>
          </w:p>
        </w:tc>
        <w:tc>
          <w:tcPr>
            <w:tcW w:w="1449" w:type="dxa"/>
            <w:gridSpan w:val="3"/>
            <w:vMerge w:val="restart"/>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因公出国（境）费</w:t>
            </w:r>
          </w:p>
        </w:tc>
        <w:tc>
          <w:tcPr>
            <w:tcW w:w="3737" w:type="dxa"/>
            <w:gridSpan w:val="9"/>
            <w:tcBorders>
              <w:top w:val="dashed" w:color="auto" w:sz="6" w:space="0"/>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公务用车购置及运行费</w:t>
            </w:r>
          </w:p>
        </w:tc>
        <w:tc>
          <w:tcPr>
            <w:tcW w:w="1176" w:type="dxa"/>
            <w:gridSpan w:val="2"/>
            <w:vMerge w:val="restart"/>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公务接待费</w:t>
            </w:r>
          </w:p>
        </w:tc>
        <w:tc>
          <w:tcPr>
            <w:tcW w:w="912" w:type="dxa"/>
            <w:gridSpan w:val="2"/>
            <w:vMerge w:val="restart"/>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合计</w:t>
            </w:r>
          </w:p>
        </w:tc>
        <w:tc>
          <w:tcPr>
            <w:tcW w:w="1080" w:type="dxa"/>
            <w:gridSpan w:val="3"/>
            <w:vMerge w:val="restart"/>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因公出国（境）费</w:t>
            </w:r>
          </w:p>
        </w:tc>
        <w:tc>
          <w:tcPr>
            <w:tcW w:w="3656" w:type="dxa"/>
            <w:gridSpan w:val="7"/>
            <w:tcBorders>
              <w:top w:val="dashed" w:color="auto" w:sz="6" w:space="0"/>
              <w:left w:val="nil"/>
              <w:bottom w:val="nil"/>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公务用车购置及运行费</w:t>
            </w:r>
          </w:p>
        </w:tc>
        <w:tc>
          <w:tcPr>
            <w:tcW w:w="1248" w:type="dxa"/>
            <w:gridSpan w:val="2"/>
            <w:vMerge w:val="restart"/>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555" w:hRule="atLeast"/>
          <w:jc w:val="center"/>
        </w:trPr>
        <w:tc>
          <w:tcPr>
            <w:tcW w:w="1877" w:type="dxa"/>
            <w:gridSpan w:val="3"/>
            <w:vMerge w:val="continue"/>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449" w:type="dxa"/>
            <w:gridSpan w:val="3"/>
            <w:vMerge w:val="continue"/>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42"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小计</w:t>
            </w:r>
          </w:p>
        </w:tc>
        <w:tc>
          <w:tcPr>
            <w:tcW w:w="1252"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公务用车购置费</w:t>
            </w:r>
          </w:p>
        </w:tc>
        <w:tc>
          <w:tcPr>
            <w:tcW w:w="154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公务用车运行费</w:t>
            </w:r>
          </w:p>
        </w:tc>
        <w:tc>
          <w:tcPr>
            <w:tcW w:w="1176" w:type="dxa"/>
            <w:gridSpan w:val="2"/>
            <w:vMerge w:val="continue"/>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2" w:type="dxa"/>
            <w:gridSpan w:val="2"/>
            <w:vMerge w:val="continue"/>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080" w:type="dxa"/>
            <w:gridSpan w:val="3"/>
            <w:vMerge w:val="continue"/>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012"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小计</w:t>
            </w:r>
          </w:p>
        </w:tc>
        <w:tc>
          <w:tcPr>
            <w:tcW w:w="1211"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公务用车购置费</w:t>
            </w:r>
          </w:p>
        </w:tc>
        <w:tc>
          <w:tcPr>
            <w:tcW w:w="1433"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公务用车运行费</w:t>
            </w:r>
          </w:p>
        </w:tc>
        <w:tc>
          <w:tcPr>
            <w:tcW w:w="1248" w:type="dxa"/>
            <w:gridSpan w:val="2"/>
            <w:vMerge w:val="continue"/>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615" w:hRule="atLeast"/>
          <w:jc w:val="center"/>
        </w:trPr>
        <w:tc>
          <w:tcPr>
            <w:tcW w:w="1877" w:type="dxa"/>
            <w:gridSpan w:val="3"/>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1449"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c>
          <w:tcPr>
            <w:tcW w:w="942"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w:t>
            </w:r>
          </w:p>
        </w:tc>
        <w:tc>
          <w:tcPr>
            <w:tcW w:w="1252"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w:t>
            </w:r>
          </w:p>
        </w:tc>
        <w:tc>
          <w:tcPr>
            <w:tcW w:w="154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w:t>
            </w:r>
          </w:p>
        </w:tc>
        <w:tc>
          <w:tcPr>
            <w:tcW w:w="1176"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w:t>
            </w:r>
          </w:p>
        </w:tc>
        <w:tc>
          <w:tcPr>
            <w:tcW w:w="912"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7</w:t>
            </w:r>
          </w:p>
        </w:tc>
        <w:tc>
          <w:tcPr>
            <w:tcW w:w="1080"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8</w:t>
            </w:r>
          </w:p>
        </w:tc>
        <w:tc>
          <w:tcPr>
            <w:tcW w:w="1012"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9</w:t>
            </w:r>
          </w:p>
        </w:tc>
        <w:tc>
          <w:tcPr>
            <w:tcW w:w="1211"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10</w:t>
            </w:r>
          </w:p>
        </w:tc>
        <w:tc>
          <w:tcPr>
            <w:tcW w:w="1433"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11</w:t>
            </w:r>
          </w:p>
        </w:tc>
        <w:tc>
          <w:tcPr>
            <w:tcW w:w="1248"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975" w:hRule="atLeast"/>
          <w:jc w:val="center"/>
        </w:trPr>
        <w:tc>
          <w:tcPr>
            <w:tcW w:w="1877" w:type="dxa"/>
            <w:gridSpan w:val="3"/>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449"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942"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252"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54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176"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912"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080"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012"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211"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433"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248"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jc w:val="center"/>
        </w:trPr>
        <w:tc>
          <w:tcPr>
            <w:tcW w:w="15135" w:type="dxa"/>
            <w:gridSpan w:val="31"/>
            <w:tcBorders>
              <w:top w:val="nil"/>
              <w:left w:val="nil"/>
              <w:bottom w:val="dashed" w:color="DDDDDD" w:sz="6" w:space="0"/>
              <w:right w:val="nil"/>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注：2018年度预算数为“三公”经费年初预算数，决算数是包括当年财政拨款预算和以前年度结转结余资金安排的实际支出，数据取自CS05表。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645" w:hRule="atLeast"/>
          <w:jc w:val="center"/>
        </w:trPr>
        <w:tc>
          <w:tcPr>
            <w:tcW w:w="14829" w:type="dxa"/>
            <w:gridSpan w:val="30"/>
            <w:vMerge w:val="restart"/>
            <w:tcBorders>
              <w:top w:val="nil"/>
              <w:left w:val="nil"/>
              <w:bottom w:val="dashed" w:color="DDDDDD" w:sz="6" w:space="0"/>
              <w:right w:val="nil"/>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政府性基金预算财政拨款收入支出决算表</w:t>
            </w: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645" w:hRule="atLeast"/>
          <w:jc w:val="center"/>
        </w:trPr>
        <w:tc>
          <w:tcPr>
            <w:tcW w:w="14829" w:type="dxa"/>
            <w:gridSpan w:val="30"/>
            <w:vMerge w:val="continue"/>
            <w:tcBorders>
              <w:top w:val="nil"/>
              <w:left w:val="nil"/>
              <w:bottom w:val="dashed" w:color="DDDDDD" w:sz="6" w:space="0"/>
              <w:right w:val="nil"/>
            </w:tcBorders>
            <w:shd w:val="clear" w:color="auto" w:fill="auto"/>
            <w:tcMar>
              <w:top w:w="0" w:type="dxa"/>
              <w:left w:w="105" w:type="dxa"/>
              <w:bottom w:w="0" w:type="dxa"/>
              <w:right w:w="105" w:type="dxa"/>
            </w:tcMar>
            <w:vAlign w:val="bottom"/>
          </w:tcPr>
          <w:p>
            <w:pPr>
              <w:rPr>
                <w:rFonts w:hint="default" w:ascii="sans-serif" w:hAnsi="sans-serif" w:eastAsia="sans-serif" w:cs="sans-serif"/>
                <w:i w:val="0"/>
                <w:caps w:val="0"/>
                <w:color w:val="000000"/>
                <w:spacing w:val="0"/>
                <w:sz w:val="27"/>
                <w:szCs w:val="27"/>
              </w:rPr>
            </w:pP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75" w:hRule="atLeast"/>
          <w:jc w:val="center"/>
        </w:trPr>
        <w:tc>
          <w:tcPr>
            <w:tcW w:w="912" w:type="dxa"/>
            <w:tcBorders>
              <w:top w:val="nil"/>
              <w:left w:val="nil"/>
              <w:bottom w:val="dashed" w:color="DDDDDD" w:sz="6" w:space="0"/>
              <w:right w:val="nil"/>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912" w:type="dxa"/>
            <w:gridSpan w:val="3"/>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503" w:type="dxa"/>
            <w:gridSpan w:val="3"/>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6" w:type="dxa"/>
            <w:gridSpan w:val="3"/>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3" w:type="dxa"/>
            <w:gridSpan w:val="3"/>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60" w:type="dxa"/>
            <w:gridSpan w:val="2"/>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120" w:type="dxa"/>
            <w:gridSpan w:val="5"/>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72" w:type="dxa"/>
            <w:gridSpan w:val="4"/>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9" w:type="dxa"/>
            <w:gridSpan w:val="5"/>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公开08表</w:t>
            </w: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00" w:hRule="atLeast"/>
          <w:jc w:val="center"/>
        </w:trPr>
        <w:tc>
          <w:tcPr>
            <w:tcW w:w="5495" w:type="dxa"/>
            <w:gridSpan w:val="11"/>
            <w:tcBorders>
              <w:top w:val="nil"/>
              <w:left w:val="nil"/>
              <w:bottom w:val="dashed" w:color="DDDDDD" w:sz="6" w:space="0"/>
              <w:right w:val="nil"/>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公开部门：银川市兴庆区档案局</w:t>
            </w:r>
          </w:p>
        </w:tc>
        <w:tc>
          <w:tcPr>
            <w:tcW w:w="1253" w:type="dxa"/>
            <w:gridSpan w:val="3"/>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60" w:type="dxa"/>
            <w:gridSpan w:val="2"/>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120" w:type="dxa"/>
            <w:gridSpan w:val="5"/>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72" w:type="dxa"/>
            <w:gridSpan w:val="4"/>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9" w:type="dxa"/>
            <w:gridSpan w:val="5"/>
            <w:tcBorders>
              <w:top w:val="dashed" w:color="DDDDDD" w:sz="6" w:space="0"/>
              <w:left w:val="nil"/>
              <w:bottom w:val="dashed" w:color="DDDDDD" w:sz="6" w:space="0"/>
              <w:right w:val="dashed" w:color="DDDDDD" w:sz="6" w:space="0"/>
            </w:tcBorders>
            <w:shd w:val="clear" w:color="auto" w:fill="auto"/>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right"/>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金额单位：元</w:t>
            </w: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jc w:val="center"/>
        </w:trPr>
        <w:tc>
          <w:tcPr>
            <w:tcW w:w="4239" w:type="dxa"/>
            <w:gridSpan w:val="8"/>
            <w:tcBorders>
              <w:top w:val="dashed" w:color="auto" w:sz="6" w:space="0"/>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w:t>
            </w:r>
          </w:p>
        </w:tc>
        <w:tc>
          <w:tcPr>
            <w:tcW w:w="1256" w:type="dxa"/>
            <w:gridSpan w:val="3"/>
            <w:vMerge w:val="restart"/>
            <w:tcBorders>
              <w:top w:val="dashed" w:color="auto" w:sz="6" w:space="0"/>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年初结转和结余</w:t>
            </w:r>
          </w:p>
        </w:tc>
        <w:tc>
          <w:tcPr>
            <w:tcW w:w="1253" w:type="dxa"/>
            <w:gridSpan w:val="3"/>
            <w:vMerge w:val="restart"/>
            <w:tcBorders>
              <w:top w:val="dashed" w:color="auto" w:sz="6" w:space="0"/>
              <w:left w:val="nil"/>
              <w:bottom w:val="dashed" w:color="000000" w:sz="6" w:space="0"/>
              <w:right w:val="nil"/>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本年收入</w:t>
            </w:r>
          </w:p>
        </w:tc>
        <w:tc>
          <w:tcPr>
            <w:tcW w:w="5352" w:type="dxa"/>
            <w:gridSpan w:val="11"/>
            <w:tcBorders>
              <w:top w:val="dashed" w:color="auto" w:sz="6" w:space="0"/>
              <w:left w:val="dashed" w:color="auto" w:sz="6" w:space="0"/>
              <w:bottom w:val="nil"/>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本年支出</w:t>
            </w:r>
          </w:p>
        </w:tc>
        <w:tc>
          <w:tcPr>
            <w:tcW w:w="2729" w:type="dxa"/>
            <w:gridSpan w:val="5"/>
            <w:tcBorders>
              <w:top w:val="dashed" w:color="auto" w:sz="6" w:space="0"/>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年末结转和结余</w:t>
            </w: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jc w:val="center"/>
        </w:trPr>
        <w:tc>
          <w:tcPr>
            <w:tcW w:w="2736" w:type="dxa"/>
            <w:gridSpan w:val="5"/>
            <w:vMerge w:val="restart"/>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功能分类科目编码</w:t>
            </w:r>
          </w:p>
        </w:tc>
        <w:tc>
          <w:tcPr>
            <w:tcW w:w="1503" w:type="dxa"/>
            <w:gridSpan w:val="3"/>
            <w:vMerge w:val="restart"/>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科目名称</w:t>
            </w:r>
          </w:p>
        </w:tc>
        <w:tc>
          <w:tcPr>
            <w:tcW w:w="1256" w:type="dxa"/>
            <w:gridSpan w:val="3"/>
            <w:vMerge w:val="continue"/>
            <w:tcBorders>
              <w:top w:val="dashed" w:color="auto" w:sz="6" w:space="0"/>
              <w:left w:val="nil"/>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253" w:type="dxa"/>
            <w:gridSpan w:val="3"/>
            <w:vMerge w:val="continue"/>
            <w:tcBorders>
              <w:top w:val="dashed" w:color="auto" w:sz="6" w:space="0"/>
              <w:left w:val="nil"/>
              <w:bottom w:val="dashed" w:color="000000" w:sz="6" w:space="0"/>
              <w:right w:val="nil"/>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260" w:type="dxa"/>
            <w:gridSpan w:val="2"/>
            <w:vMerge w:val="restart"/>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小计</w:t>
            </w:r>
          </w:p>
        </w:tc>
        <w:tc>
          <w:tcPr>
            <w:tcW w:w="2120" w:type="dxa"/>
            <w:gridSpan w:val="5"/>
            <w:vMerge w:val="restart"/>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基本支出</w:t>
            </w:r>
          </w:p>
        </w:tc>
        <w:tc>
          <w:tcPr>
            <w:tcW w:w="1972" w:type="dxa"/>
            <w:gridSpan w:val="4"/>
            <w:vMerge w:val="restart"/>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项目支出</w:t>
            </w:r>
          </w:p>
        </w:tc>
        <w:tc>
          <w:tcPr>
            <w:tcW w:w="2729" w:type="dxa"/>
            <w:gridSpan w:val="5"/>
            <w:tcBorders>
              <w:top w:val="dashed" w:color="auto" w:sz="6" w:space="0"/>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jc w:val="center"/>
        </w:trPr>
        <w:tc>
          <w:tcPr>
            <w:tcW w:w="2736" w:type="dxa"/>
            <w:gridSpan w:val="5"/>
            <w:vMerge w:val="continue"/>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503" w:type="dxa"/>
            <w:gridSpan w:val="3"/>
            <w:vMerge w:val="continue"/>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256" w:type="dxa"/>
            <w:gridSpan w:val="3"/>
            <w:vMerge w:val="continue"/>
            <w:tcBorders>
              <w:top w:val="dashed" w:color="auto" w:sz="6" w:space="0"/>
              <w:left w:val="nil"/>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253" w:type="dxa"/>
            <w:gridSpan w:val="3"/>
            <w:vMerge w:val="continue"/>
            <w:tcBorders>
              <w:top w:val="dashed" w:color="auto" w:sz="6" w:space="0"/>
              <w:left w:val="nil"/>
              <w:bottom w:val="dashed" w:color="000000" w:sz="6" w:space="0"/>
              <w:right w:val="nil"/>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260" w:type="dxa"/>
            <w:gridSpan w:val="2"/>
            <w:vMerge w:val="continue"/>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120" w:type="dxa"/>
            <w:gridSpan w:val="5"/>
            <w:vMerge w:val="continue"/>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72" w:type="dxa"/>
            <w:gridSpan w:val="4"/>
            <w:vMerge w:val="continue"/>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729"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jc w:val="center"/>
        </w:trPr>
        <w:tc>
          <w:tcPr>
            <w:tcW w:w="2736" w:type="dxa"/>
            <w:gridSpan w:val="5"/>
            <w:vMerge w:val="continue"/>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503" w:type="dxa"/>
            <w:gridSpan w:val="3"/>
            <w:vMerge w:val="continue"/>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256" w:type="dxa"/>
            <w:gridSpan w:val="3"/>
            <w:vMerge w:val="continue"/>
            <w:tcBorders>
              <w:top w:val="dashed" w:color="auto" w:sz="6" w:space="0"/>
              <w:left w:val="nil"/>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253" w:type="dxa"/>
            <w:gridSpan w:val="3"/>
            <w:vMerge w:val="continue"/>
            <w:tcBorders>
              <w:top w:val="dashed" w:color="auto" w:sz="6" w:space="0"/>
              <w:left w:val="nil"/>
              <w:bottom w:val="dashed" w:color="000000" w:sz="6" w:space="0"/>
              <w:right w:val="nil"/>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260" w:type="dxa"/>
            <w:gridSpan w:val="2"/>
            <w:vMerge w:val="continue"/>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120" w:type="dxa"/>
            <w:gridSpan w:val="5"/>
            <w:vMerge w:val="continue"/>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972" w:type="dxa"/>
            <w:gridSpan w:val="4"/>
            <w:vMerge w:val="continue"/>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2729"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jc w:val="center"/>
        </w:trPr>
        <w:tc>
          <w:tcPr>
            <w:tcW w:w="912" w:type="dxa"/>
            <w:vMerge w:val="restart"/>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类</w:t>
            </w:r>
          </w:p>
        </w:tc>
        <w:tc>
          <w:tcPr>
            <w:tcW w:w="912" w:type="dxa"/>
            <w:vMerge w:val="restart"/>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款</w:t>
            </w:r>
          </w:p>
        </w:tc>
        <w:tc>
          <w:tcPr>
            <w:tcW w:w="912" w:type="dxa"/>
            <w:gridSpan w:val="3"/>
            <w:vMerge w:val="restart"/>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项</w:t>
            </w:r>
          </w:p>
        </w:tc>
        <w:tc>
          <w:tcPr>
            <w:tcW w:w="1503" w:type="dxa"/>
            <w:gridSpan w:val="3"/>
            <w:tcBorders>
              <w:top w:val="nil"/>
              <w:left w:val="nil"/>
              <w:bottom w:val="dashed" w:color="auto" w:sz="6" w:space="0"/>
              <w:right w:val="nil"/>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栏次</w:t>
            </w:r>
          </w:p>
        </w:tc>
        <w:tc>
          <w:tcPr>
            <w:tcW w:w="1256" w:type="dxa"/>
            <w:gridSpan w:val="3"/>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1</w:t>
            </w:r>
          </w:p>
        </w:tc>
        <w:tc>
          <w:tcPr>
            <w:tcW w:w="125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2</w:t>
            </w:r>
          </w:p>
        </w:tc>
        <w:tc>
          <w:tcPr>
            <w:tcW w:w="1260"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3</w:t>
            </w:r>
          </w:p>
        </w:tc>
        <w:tc>
          <w:tcPr>
            <w:tcW w:w="2120"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4</w:t>
            </w:r>
          </w:p>
        </w:tc>
        <w:tc>
          <w:tcPr>
            <w:tcW w:w="1972" w:type="dxa"/>
            <w:gridSpan w:val="4"/>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5</w:t>
            </w:r>
          </w:p>
        </w:tc>
        <w:tc>
          <w:tcPr>
            <w:tcW w:w="2729"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6</w:t>
            </w: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jc w:val="center"/>
        </w:trPr>
        <w:tc>
          <w:tcPr>
            <w:tcW w:w="912" w:type="dxa"/>
            <w:vMerge w:val="continue"/>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2" w:type="dxa"/>
            <w:vMerge w:val="continue"/>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2" w:type="dxa"/>
            <w:gridSpan w:val="3"/>
            <w:vMerge w:val="continue"/>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1503" w:type="dxa"/>
            <w:gridSpan w:val="3"/>
            <w:tcBorders>
              <w:top w:val="nil"/>
              <w:left w:val="nil"/>
              <w:bottom w:val="dashed" w:color="auto" w:sz="6" w:space="0"/>
              <w:right w:val="nil"/>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合计</w:t>
            </w:r>
          </w:p>
        </w:tc>
        <w:tc>
          <w:tcPr>
            <w:tcW w:w="1256" w:type="dxa"/>
            <w:gridSpan w:val="3"/>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60"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120"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72" w:type="dxa"/>
            <w:gridSpan w:val="4"/>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9"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jc w:val="center"/>
        </w:trPr>
        <w:tc>
          <w:tcPr>
            <w:tcW w:w="2736" w:type="dxa"/>
            <w:gridSpan w:val="5"/>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50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256"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25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260"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2120"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1972" w:type="dxa"/>
            <w:gridSpan w:val="4"/>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2729"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jc w:val="center"/>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0</w:t>
            </w: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jc w:val="center"/>
        </w:trPr>
        <w:tc>
          <w:tcPr>
            <w:tcW w:w="2736" w:type="dxa"/>
            <w:gridSpan w:val="5"/>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50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6"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60"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120"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72" w:type="dxa"/>
            <w:gridSpan w:val="4"/>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9"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jc w:val="center"/>
        </w:trPr>
        <w:tc>
          <w:tcPr>
            <w:tcW w:w="2736" w:type="dxa"/>
            <w:gridSpan w:val="5"/>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50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6"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60"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120"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72" w:type="dxa"/>
            <w:gridSpan w:val="4"/>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9"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jc w:val="center"/>
        </w:trPr>
        <w:tc>
          <w:tcPr>
            <w:tcW w:w="2736" w:type="dxa"/>
            <w:gridSpan w:val="5"/>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50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6"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60"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120"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72" w:type="dxa"/>
            <w:gridSpan w:val="4"/>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9"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jc w:val="center"/>
        </w:trPr>
        <w:tc>
          <w:tcPr>
            <w:tcW w:w="2736" w:type="dxa"/>
            <w:gridSpan w:val="5"/>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50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6"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60"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120"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72" w:type="dxa"/>
            <w:gridSpan w:val="4"/>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9"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315" w:hRule="atLeast"/>
          <w:jc w:val="center"/>
        </w:trPr>
        <w:tc>
          <w:tcPr>
            <w:tcW w:w="2736" w:type="dxa"/>
            <w:gridSpan w:val="5"/>
            <w:tcBorders>
              <w:top w:val="nil"/>
              <w:left w:val="dashed" w:color="auto" w:sz="6" w:space="0"/>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50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6"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53" w:type="dxa"/>
            <w:gridSpan w:val="3"/>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260" w:type="dxa"/>
            <w:gridSpan w:val="2"/>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120"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1972" w:type="dxa"/>
            <w:gridSpan w:val="4"/>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2729" w:type="dxa"/>
            <w:gridSpan w:val="5"/>
            <w:tcBorders>
              <w:top w:val="nil"/>
              <w:left w:val="nil"/>
              <w:bottom w:val="dashed" w:color="auto" w:sz="6" w:space="0"/>
              <w:right w:val="dashed" w:color="auto" w:sz="6" w:space="0"/>
            </w:tcBorders>
            <w:shd w:val="clear" w:color="auto" w:fill="auto"/>
            <w:tcMar>
              <w:top w:w="0" w:type="dxa"/>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150" w:type="dxa"/>
            <w:bottom w:w="75" w:type="dxa"/>
            <w:right w:w="150" w:type="dxa"/>
          </w:tblCellMar>
        </w:tblPrEx>
        <w:trPr>
          <w:trHeight w:val="615" w:hRule="atLeast"/>
          <w:jc w:val="center"/>
        </w:trPr>
        <w:tc>
          <w:tcPr>
            <w:tcW w:w="14829" w:type="dxa"/>
            <w:gridSpan w:val="30"/>
            <w:tcBorders>
              <w:top w:val="nil"/>
              <w:left w:val="nil"/>
              <w:bottom w:val="dashed" w:color="DDDDDD" w:sz="6" w:space="0"/>
              <w:right w:val="nil"/>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20" w:lineRule="atLeast"/>
              <w:ind w:left="0" w:right="0" w:firstLine="42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注：本表反映部门本年度政府性基金预算财政拨款收入支出及结转结余情况,数据取自财决09表</w:t>
            </w:r>
          </w:p>
        </w:tc>
        <w:tc>
          <w:tcPr>
            <w:tcW w:w="306" w:type="dxa"/>
            <w:tcBorders>
              <w:top w:val="dashed" w:color="DDDDDD" w:sz="6" w:space="0"/>
              <w:left w:val="dashed" w:color="DDDDDD" w:sz="6" w:space="0"/>
              <w:bottom w:val="dashed" w:color="DDDDDD" w:sz="6" w:space="0"/>
              <w:right w:val="dashed" w:color="DDDDDD" w:sz="6" w:space="0"/>
            </w:tcBorders>
            <w:shd w:val="clear" w:color="auto" w:fill="auto"/>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64295"/>
    <w:rsid w:val="39633201"/>
    <w:rsid w:val="5AA4117B"/>
    <w:rsid w:val="693A620D"/>
    <w:rsid w:val="7F764295"/>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2021-06-07T03:47:00Z</dcterms:created>
  <dc:creator>杨娜</dc:creator>
  <cp:lastModifiedBy>杨娜</cp:lastModifiedBy>
  <dcterms:modified xsi:type="dcterms:W3CDTF">2021-06-18T08:24:12Z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24E156917C314091998A52A39FA6D000</vt:lpwstr>
  </property>
</Properties>
</file>