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75" w:type="dxa"/>
          <w:left w:w="150" w:type="dxa"/>
          <w:bottom w:w="75" w:type="dxa"/>
          <w:right w:w="150" w:type="dxa"/>
        </w:tblCellMar>
      </w:tblPr>
      <w:tblGrid>
        <w:gridCol w:w="4771"/>
        <w:gridCol w:w="597"/>
        <w:gridCol w:w="315"/>
        <w:gridCol w:w="427"/>
        <w:gridCol w:w="1569"/>
        <w:gridCol w:w="3616"/>
        <w:gridCol w:w="912"/>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75" w:hRule="atLeast"/>
          <w:jc w:val="center"/>
        </w:trPr>
        <w:tc>
          <w:tcPr>
            <w:tcW w:w="14745" w:type="dxa"/>
            <w:gridSpan w:val="8"/>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第二部分  2018年度部门决算表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5368"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ascii="sans-serif" w:hAnsi="sans-serif" w:eastAsia="sans-serif" w:cs="sans-serif"/>
                <w:i w:val="0"/>
                <w:caps w:val="0"/>
                <w:color w:val="000000"/>
                <w:spacing w:val="0"/>
                <w:sz w:val="27"/>
                <w:szCs w:val="27"/>
              </w:rPr>
            </w:pPr>
          </w:p>
        </w:tc>
        <w:tc>
          <w:tcPr>
            <w:tcW w:w="742"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69"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536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公开部门：银川市兴庆区委办公室</w:t>
            </w:r>
          </w:p>
        </w:tc>
        <w:tc>
          <w:tcPr>
            <w:tcW w:w="742"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69"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7679" w:type="dxa"/>
            <w:gridSpan w:val="5"/>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收入</w:t>
            </w:r>
          </w:p>
        </w:tc>
        <w:tc>
          <w:tcPr>
            <w:tcW w:w="706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行次</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项目(按功能分类)</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行次</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912"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912"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一、财政拨款收入</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一、一般公共服务支出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28</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2,967,544.36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其中：政府性基金预算财政拨款</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二、外交支出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二、上级补助收入</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三、国防支出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三、事业收入</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四、公共安全支出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四、经营收入</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五、教育支出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32</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五、附属单位上缴收入</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六、科学技术支出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33</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六、其他收入</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39,308.70</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七、文化体育与传媒支出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34</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八、社会保障和就业支出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35</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九、医疗卫生与计划生育支出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36</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十、节能环保支出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十一、城乡社区支出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38</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十二、农林水支出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十三、交通运输支出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14</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十四、资源勘探信息等支出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十五、商业服务业等支出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42</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16</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十六、金融支出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17</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十七、援助其他地区支出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44</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十八、国土海洋气象等支出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45</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19</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十九、住房保障支出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46</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二十、粮油物资储备支出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二十一、其他支出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48</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二十二、债务还本支出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23</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二十三、债务付息支出</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50</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本年收入合计</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24</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3,782,131.43</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本年支出合计</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51</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3,750,245.43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用事业基金弥补收支差额</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25</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18,215.00</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结余分配</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52</w:t>
            </w:r>
          </w:p>
        </w:tc>
        <w:tc>
          <w:tcPr>
            <w:tcW w:w="253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eastAsia" w:ascii="sans-serif" w:hAnsi="sans-serif" w:eastAsia="宋体" w:cs="sans-serif"/>
                <w:i w:val="0"/>
                <w:caps w:val="0"/>
                <w:color w:val="000000"/>
                <w:spacing w:val="0"/>
                <w:sz w:val="28"/>
                <w:szCs w:val="28"/>
                <w:lang w:val="en-US" w:eastAsia="zh-CN"/>
              </w:rPr>
            </w:pPr>
            <w:r>
              <w:rPr>
                <w:rFonts w:hint="eastAsia" w:ascii="宋体" w:hAnsi="宋体" w:eastAsia="宋体" w:cs="宋体"/>
                <w:i w:val="0"/>
                <w:caps w:val="0"/>
                <w:color w:val="000000"/>
                <w:spacing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年初结转和结余</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26</w:t>
            </w:r>
          </w:p>
        </w:tc>
        <w:tc>
          <w:tcPr>
            <w:tcW w:w="1996"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eastAsia" w:ascii="宋体" w:hAnsi="宋体" w:eastAsia="宋体" w:cs="宋体"/>
                <w:i w:val="0"/>
                <w:caps w:val="0"/>
                <w:color w:val="000000"/>
                <w:spacing w:val="0"/>
                <w:sz w:val="28"/>
                <w:szCs w:val="28"/>
                <w:lang w:val="en-US" w:eastAsia="zh-CN"/>
              </w:rPr>
            </w:pPr>
            <w:r>
              <w:rPr>
                <w:rFonts w:hint="eastAsia" w:ascii="宋体" w:hAnsi="宋体" w:eastAsia="宋体" w:cs="宋体"/>
                <w:i w:val="0"/>
                <w:caps w:val="0"/>
                <w:color w:val="000000"/>
                <w:spacing w:val="0"/>
                <w:sz w:val="28"/>
                <w:szCs w:val="28"/>
                <w:lang w:val="en-US" w:eastAsia="zh-CN"/>
              </w:rPr>
              <w:t>0</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年末结转和结余</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50,101.00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jc w:val="center"/>
        </w:trPr>
        <w:tc>
          <w:tcPr>
            <w:tcW w:w="477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总计</w:t>
            </w:r>
          </w:p>
        </w:tc>
        <w:tc>
          <w:tcPr>
            <w:tcW w:w="91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27</w:t>
            </w:r>
          </w:p>
        </w:tc>
        <w:tc>
          <w:tcPr>
            <w:tcW w:w="1996"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3,800,346.43</w:t>
            </w:r>
          </w:p>
        </w:tc>
        <w:tc>
          <w:tcPr>
            <w:tcW w:w="361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总计</w:t>
            </w:r>
          </w:p>
        </w:tc>
        <w:tc>
          <w:tcPr>
            <w:tcW w:w="91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w:t>
            </w:r>
          </w:p>
        </w:tc>
        <w:tc>
          <w:tcPr>
            <w:tcW w:w="253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3,800,346.43</w:t>
            </w:r>
          </w:p>
        </w:tc>
      </w:tr>
    </w:tbl>
    <w:p>
      <w:pPr>
        <w:pStyle w:val="2"/>
        <w:keepNext w:val="0"/>
        <w:keepLines w:val="0"/>
        <w:widowControl/>
        <w:suppressLineNumbers w:val="0"/>
        <w:spacing w:before="75" w:beforeAutospacing="0" w:after="75" w:afterAutospacing="0" w:line="420" w:lineRule="atLeast"/>
        <w:ind w:left="0" w:firstLine="42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注：本表反映部门本年度的总收支和年末结余结转情况，数据取自财决01表</w:t>
      </w:r>
    </w:p>
    <w:p>
      <w:pPr>
        <w:pStyle w:val="2"/>
        <w:keepNext w:val="0"/>
        <w:keepLines w:val="0"/>
        <w:widowControl/>
        <w:suppressLineNumbers w:val="0"/>
        <w:spacing w:before="75" w:beforeAutospacing="0" w:after="75" w:afterAutospacing="0" w:line="420" w:lineRule="atLeast"/>
        <w:ind w:left="0" w:firstLine="420"/>
        <w:rPr>
          <w:rFonts w:hint="eastAsia" w:ascii="宋体" w:hAnsi="宋体" w:eastAsia="宋体" w:cs="宋体"/>
          <w:i w:val="0"/>
          <w:caps w:val="0"/>
          <w:color w:val="000000"/>
          <w:spacing w:val="0"/>
          <w:sz w:val="28"/>
          <w:szCs w:val="28"/>
        </w:rPr>
      </w:pPr>
    </w:p>
    <w:tbl>
      <w:tblPr>
        <w:tblStyle w:val="3"/>
        <w:tblW w:w="15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75" w:type="dxa"/>
          <w:left w:w="150" w:type="dxa"/>
          <w:bottom w:w="75" w:type="dxa"/>
          <w:right w:w="150" w:type="dxa"/>
        </w:tblCellMar>
      </w:tblPr>
      <w:tblGrid>
        <w:gridCol w:w="509"/>
        <w:gridCol w:w="496"/>
        <w:gridCol w:w="756"/>
        <w:gridCol w:w="2260"/>
        <w:gridCol w:w="388"/>
        <w:gridCol w:w="1944"/>
        <w:gridCol w:w="1943"/>
        <w:gridCol w:w="1396"/>
        <w:gridCol w:w="1409"/>
        <w:gridCol w:w="1330"/>
        <w:gridCol w:w="1422"/>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wAfter w:w="0" w:type="auto"/>
          <w:trHeight w:val="1110" w:hRule="atLeast"/>
        </w:trPr>
        <w:tc>
          <w:tcPr>
            <w:tcW w:w="15379" w:type="dxa"/>
            <w:gridSpan w:val="12"/>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wAfter w:w="0" w:type="auto"/>
          <w:trHeight w:val="300" w:hRule="atLeast"/>
        </w:trPr>
        <w:tc>
          <w:tcPr>
            <w:tcW w:w="509"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496"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6"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260"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32"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43"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96"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09"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30"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948" w:type="dxa"/>
            <w:gridSpan w:val="2"/>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lef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wAfter w:w="0" w:type="auto"/>
          <w:trHeight w:val="315" w:hRule="atLeast"/>
        </w:trPr>
        <w:tc>
          <w:tcPr>
            <w:tcW w:w="6353" w:type="dxa"/>
            <w:gridSpan w:val="6"/>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公开部门：银川市兴庆区委办公室</w:t>
            </w:r>
          </w:p>
        </w:tc>
        <w:tc>
          <w:tcPr>
            <w:tcW w:w="1943"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96"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09"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30"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948" w:type="dxa"/>
            <w:gridSpan w:val="2"/>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4409" w:type="dxa"/>
            <w:gridSpan w:val="5"/>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1944"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本年收入合计</w:t>
            </w:r>
          </w:p>
        </w:tc>
        <w:tc>
          <w:tcPr>
            <w:tcW w:w="1943"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财政拨款收入</w:t>
            </w:r>
          </w:p>
        </w:tc>
        <w:tc>
          <w:tcPr>
            <w:tcW w:w="1396"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上级补助收入</w:t>
            </w:r>
          </w:p>
        </w:tc>
        <w:tc>
          <w:tcPr>
            <w:tcW w:w="1409"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事业收入</w:t>
            </w:r>
          </w:p>
        </w:tc>
        <w:tc>
          <w:tcPr>
            <w:tcW w:w="1330"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经营收入</w:t>
            </w:r>
          </w:p>
        </w:tc>
        <w:tc>
          <w:tcPr>
            <w:tcW w:w="1422"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附属单位上缴收入</w:t>
            </w:r>
          </w:p>
        </w:tc>
        <w:tc>
          <w:tcPr>
            <w:tcW w:w="1526"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30" w:hRule="atLeast"/>
        </w:trPr>
        <w:tc>
          <w:tcPr>
            <w:tcW w:w="1761" w:type="dxa"/>
            <w:gridSpan w:val="3"/>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功能分类科目编码</w:t>
            </w:r>
          </w:p>
        </w:tc>
        <w:tc>
          <w:tcPr>
            <w:tcW w:w="2648"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94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3"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96"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0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30"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2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26"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30" w:hRule="atLeast"/>
        </w:trPr>
        <w:tc>
          <w:tcPr>
            <w:tcW w:w="1761"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48"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3"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96"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0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30"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2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26"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330" w:hRule="atLeast"/>
        </w:trPr>
        <w:tc>
          <w:tcPr>
            <w:tcW w:w="1761"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48"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3"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96"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0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30"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2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26"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315" w:hRule="atLeast"/>
        </w:trPr>
        <w:tc>
          <w:tcPr>
            <w:tcW w:w="509"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类</w:t>
            </w:r>
          </w:p>
        </w:tc>
        <w:tc>
          <w:tcPr>
            <w:tcW w:w="496"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款</w:t>
            </w:r>
          </w:p>
        </w:tc>
        <w:tc>
          <w:tcPr>
            <w:tcW w:w="756"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50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496"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756"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3,782,131.43</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39,308.70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一般公共服务支出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2,999,430.36</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39,308.70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20131</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党委办公厅（室）及相关机构事务</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2,999,430.36</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39,308.70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00"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2013101</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行政运行</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2,999,430.36</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39,308.70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社会保障和就业支出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行政事业单位离退休</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477,674.88</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477,674.88</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2080504</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未归口管理的行政单位离退休</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41,878.00</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41,878.00</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2080505</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机关事业单位基本养老保险缴费支出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414,623.60</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414,623.60</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2080506</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机关事业单位职业年金缴费支出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21,173.28</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21,173.28</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2089901</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医疗卫生与计划生育支出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行政事业单位医疗</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2101101</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行政单位医疗</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88,048.32</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88,048.32</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2101103</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公务员医疗补助</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63,519.84</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63,519.84</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住房保障支出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住房改革支出</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761"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2210201</w:t>
            </w:r>
          </w:p>
        </w:tc>
        <w:tc>
          <w:tcPr>
            <w:tcW w:w="26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住房公积金</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4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39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0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526"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wAfter w:w="0" w:type="auto"/>
          <w:trHeight w:val="435" w:hRule="atLeast"/>
        </w:trPr>
        <w:tc>
          <w:tcPr>
            <w:tcW w:w="15379" w:type="dxa"/>
            <w:gridSpan w:val="12"/>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注：本表反映部门本年度取得的各项收入情况，数据取自财决03表</w:t>
            </w:r>
          </w:p>
        </w:tc>
      </w:tr>
    </w:tbl>
    <w:p>
      <w:pPr>
        <w:pStyle w:val="2"/>
        <w:keepNext w:val="0"/>
        <w:keepLines w:val="0"/>
        <w:widowControl/>
        <w:suppressLineNumbers w:val="0"/>
        <w:spacing w:before="75" w:beforeAutospacing="0" w:after="75" w:afterAutospacing="0" w:line="420" w:lineRule="atLeast"/>
        <w:rPr>
          <w:rFonts w:hint="eastAsia" w:ascii="宋体" w:hAnsi="宋体" w:eastAsia="宋体" w:cs="宋体"/>
          <w:i w:val="0"/>
          <w:caps w:val="0"/>
          <w:color w:val="000000"/>
          <w:spacing w:val="0"/>
          <w:sz w:val="28"/>
          <w:szCs w:val="28"/>
        </w:rPr>
      </w:pPr>
    </w:p>
    <w:p>
      <w:pPr>
        <w:pStyle w:val="2"/>
        <w:keepNext w:val="0"/>
        <w:keepLines w:val="0"/>
        <w:widowControl/>
        <w:suppressLineNumbers w:val="0"/>
        <w:spacing w:before="75" w:beforeAutospacing="0" w:after="75" w:afterAutospacing="0" w:line="420" w:lineRule="atLeast"/>
        <w:rPr>
          <w:rFonts w:hint="eastAsia" w:ascii="宋体" w:hAnsi="宋体" w:eastAsia="宋体" w:cs="宋体"/>
          <w:i w:val="0"/>
          <w:caps w:val="0"/>
          <w:color w:val="000000"/>
          <w:spacing w:val="0"/>
          <w:sz w:val="28"/>
          <w:szCs w:val="28"/>
        </w:rPr>
      </w:pPr>
    </w:p>
    <w:tbl>
      <w:tblPr>
        <w:tblStyle w:val="3"/>
        <w:tblW w:w="15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75" w:type="dxa"/>
          <w:left w:w="150" w:type="dxa"/>
          <w:bottom w:w="75" w:type="dxa"/>
          <w:right w:w="150" w:type="dxa"/>
        </w:tblCellMar>
      </w:tblPr>
      <w:tblGrid>
        <w:gridCol w:w="574"/>
        <w:gridCol w:w="509"/>
        <w:gridCol w:w="522"/>
        <w:gridCol w:w="2528"/>
        <w:gridCol w:w="146"/>
        <w:gridCol w:w="1969"/>
        <w:gridCol w:w="1998"/>
        <w:gridCol w:w="1459"/>
        <w:gridCol w:w="1969"/>
        <w:gridCol w:w="1461"/>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1215" w:hRule="atLeast"/>
        </w:trPr>
        <w:tc>
          <w:tcPr>
            <w:tcW w:w="15014" w:type="dxa"/>
            <w:gridSpan w:val="11"/>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00" w:hRule="atLeast"/>
        </w:trPr>
        <w:tc>
          <w:tcPr>
            <w:tcW w:w="574"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509"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522"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528"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15"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98"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59"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61"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79" w:type="dxa"/>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公开03表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1401" w:hRule="atLeast"/>
        </w:trPr>
        <w:tc>
          <w:tcPr>
            <w:tcW w:w="6248" w:type="dxa"/>
            <w:gridSpan w:val="6"/>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公开部门：银川市兴庆区委办公室</w:t>
            </w:r>
          </w:p>
        </w:tc>
        <w:tc>
          <w:tcPr>
            <w:tcW w:w="1998"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59"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61"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79" w:type="dxa"/>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4279" w:type="dxa"/>
            <w:gridSpan w:val="5"/>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1969"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本年支出合计</w:t>
            </w:r>
          </w:p>
        </w:tc>
        <w:tc>
          <w:tcPr>
            <w:tcW w:w="1998"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基本支出</w:t>
            </w:r>
          </w:p>
        </w:tc>
        <w:tc>
          <w:tcPr>
            <w:tcW w:w="1459"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项目支出</w:t>
            </w:r>
          </w:p>
        </w:tc>
        <w:tc>
          <w:tcPr>
            <w:tcW w:w="1969"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上缴上级支出</w:t>
            </w:r>
          </w:p>
        </w:tc>
        <w:tc>
          <w:tcPr>
            <w:tcW w:w="1461"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经营支出</w:t>
            </w:r>
          </w:p>
        </w:tc>
        <w:tc>
          <w:tcPr>
            <w:tcW w:w="1879"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30" w:hRule="atLeast"/>
        </w:trPr>
        <w:tc>
          <w:tcPr>
            <w:tcW w:w="1605" w:type="dxa"/>
            <w:gridSpan w:val="3"/>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功能分类科目编码</w:t>
            </w:r>
          </w:p>
        </w:tc>
        <w:tc>
          <w:tcPr>
            <w:tcW w:w="2674"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96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98"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5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6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61"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87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30" w:hRule="atLeast"/>
        </w:trPr>
        <w:tc>
          <w:tcPr>
            <w:tcW w:w="1605"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74"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6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98"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5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6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61"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87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330" w:hRule="atLeast"/>
        </w:trPr>
        <w:tc>
          <w:tcPr>
            <w:tcW w:w="1605"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74"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6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98"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5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6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61"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87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315" w:hRule="atLeast"/>
        </w:trPr>
        <w:tc>
          <w:tcPr>
            <w:tcW w:w="574"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类</w:t>
            </w:r>
          </w:p>
        </w:tc>
        <w:tc>
          <w:tcPr>
            <w:tcW w:w="509"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款</w:t>
            </w:r>
          </w:p>
        </w:tc>
        <w:tc>
          <w:tcPr>
            <w:tcW w:w="522"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57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509"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52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3,750,245.43</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3,750,245.43</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一般公共服务支出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2,967,544.36</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2,967,544.36</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20131</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党委办公厅（室）及相关机构事务</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2,967,544.36</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2,967,544.36</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2013101</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行政运行</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2,967,544.36</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2,967,544.36</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社会保障和就业支出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行政事业单位离退休</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477,674.88</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477,674.88</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2080504</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未归口管理的行政单位离退休</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41,878.00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41,878.00</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2080505</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机关事业单位基本养老保险缴费支出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414,623.60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414,623.60</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2080506</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机关事业单位职业年金缴费支出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21,173.28</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21,173.28</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2089901</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医疗卫生与计划生育支出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行政事业单位医疗</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2101101</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行政单位医疗</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88,048.32</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88,048.32</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2101103</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公务员医疗补助</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63,519.84</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63,519.84</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住房保障支出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住房改革支出</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605"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2210201</w:t>
            </w:r>
          </w:p>
        </w:tc>
        <w:tc>
          <w:tcPr>
            <w:tcW w:w="2674"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住房公积金</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45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6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1"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879"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510" w:hRule="atLeast"/>
        </w:trPr>
        <w:tc>
          <w:tcPr>
            <w:tcW w:w="15014" w:type="dxa"/>
            <w:gridSpan w:val="11"/>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注：本表反映部门本年度各项支出情况，数据取自财决04表</w:t>
            </w:r>
          </w:p>
        </w:tc>
      </w:tr>
    </w:tbl>
    <w:p/>
    <w:tbl>
      <w:tblPr>
        <w:tblStyle w:val="3"/>
        <w:tblpPr w:leftFromText="180" w:rightFromText="180" w:vertAnchor="text" w:horzAnchor="page" w:tblpX="848" w:tblpY="318"/>
        <w:tblOverlap w:val="never"/>
        <w:tblW w:w="1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75" w:type="dxa"/>
          <w:left w:w="150" w:type="dxa"/>
          <w:bottom w:w="75" w:type="dxa"/>
          <w:right w:w="150" w:type="dxa"/>
        </w:tblCellMar>
      </w:tblPr>
      <w:tblGrid>
        <w:gridCol w:w="2974"/>
        <w:gridCol w:w="757"/>
        <w:gridCol w:w="783"/>
        <w:gridCol w:w="507"/>
        <w:gridCol w:w="627"/>
        <w:gridCol w:w="2322"/>
        <w:gridCol w:w="1030"/>
        <w:gridCol w:w="904"/>
        <w:gridCol w:w="988"/>
        <w:gridCol w:w="493"/>
        <w:gridCol w:w="656"/>
        <w:gridCol w:w="781"/>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600" w:hRule="atLeast"/>
        </w:trPr>
        <w:tc>
          <w:tcPr>
            <w:tcW w:w="14820" w:type="dxa"/>
            <w:gridSpan w:val="13"/>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4514" w:type="dxa"/>
            <w:gridSpan w:val="3"/>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507"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27"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4256" w:type="dxa"/>
            <w:gridSpan w:val="3"/>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81"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56"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79" w:type="dxa"/>
            <w:gridSpan w:val="2"/>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公开04表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4514" w:type="dxa"/>
            <w:gridSpan w:val="3"/>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公开部门：银川市兴庆区委办公室</w:t>
            </w:r>
          </w:p>
        </w:tc>
        <w:tc>
          <w:tcPr>
            <w:tcW w:w="507"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27"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4256" w:type="dxa"/>
            <w:gridSpan w:val="3"/>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81"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56"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79" w:type="dxa"/>
            <w:gridSpan w:val="2"/>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5648" w:type="dxa"/>
            <w:gridSpan w:val="5"/>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收     入</w:t>
            </w:r>
          </w:p>
        </w:tc>
        <w:tc>
          <w:tcPr>
            <w:tcW w:w="9172" w:type="dxa"/>
            <w:gridSpan w:val="8"/>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    目</w:t>
            </w:r>
          </w:p>
        </w:tc>
        <w:tc>
          <w:tcPr>
            <w:tcW w:w="757"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行次</w:t>
            </w:r>
          </w:p>
        </w:tc>
        <w:tc>
          <w:tcPr>
            <w:tcW w:w="1917" w:type="dxa"/>
            <w:gridSpan w:val="3"/>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c>
          <w:tcPr>
            <w:tcW w:w="2322"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  目(按功能分类)</w:t>
            </w:r>
          </w:p>
        </w:tc>
        <w:tc>
          <w:tcPr>
            <w:tcW w:w="1030"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行次</w:t>
            </w:r>
          </w:p>
        </w:tc>
        <w:tc>
          <w:tcPr>
            <w:tcW w:w="5820" w:type="dxa"/>
            <w:gridSpan w:val="6"/>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757"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17"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32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30"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一般公共预算财政拨款</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    次</w:t>
            </w:r>
          </w:p>
        </w:tc>
        <w:tc>
          <w:tcPr>
            <w:tcW w:w="757"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17"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    次</w:t>
            </w:r>
          </w:p>
        </w:tc>
        <w:tc>
          <w:tcPr>
            <w:tcW w:w="1030"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一、一般公共预算财政拨款</w:t>
            </w: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917"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w:t>
            </w: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一、一般公共服务支出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二、政府性基金预算财政拨款</w:t>
            </w: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917"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二、外交支出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三、国防支出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四、公共安全支出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32</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五、教育支出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33</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六、科学技术支出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34</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七、文化体育与传媒支出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35</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八、社会保障和就业支出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36</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九、医疗卫生与计划生育支出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b/>
                <w:bCs/>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十、节能环保支出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38</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十一、城乡社区支出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十二、农林水支出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十三、交通运输支出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14</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十四、资源勘探信息等支出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42</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十五、商业服务业等支出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16</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十六、金融支出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44</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17</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十七、援助其他地区支出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45</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十八、国土海洋气象等支出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46</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19</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十九、住房保障支出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二十、粮油物资储备支出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48</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二十一、其他支出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二十二、债务还本支出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50</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23</w:t>
            </w:r>
          </w:p>
        </w:tc>
        <w:tc>
          <w:tcPr>
            <w:tcW w:w="1917"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二十三、债务付息支出</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51</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leftChars="0" w:right="0" w:rightChars="0" w:firstLine="420" w:firstLineChars="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本年收入合计</w:t>
            </w: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24</w:t>
            </w:r>
          </w:p>
        </w:tc>
        <w:tc>
          <w:tcPr>
            <w:tcW w:w="1917"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w:t>
            </w: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本年支出合计</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52</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　</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　</w:t>
            </w: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年初财政拨款结转和结余</w:t>
            </w: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25</w:t>
            </w:r>
          </w:p>
        </w:tc>
        <w:tc>
          <w:tcPr>
            <w:tcW w:w="1917"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年末财政拨款结转和结余</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w:t>
            </w:r>
          </w:p>
        </w:tc>
        <w:tc>
          <w:tcPr>
            <w:tcW w:w="1892"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eastAsia" w:ascii="sans-serif" w:hAnsi="sans-serif" w:eastAsia="宋体" w:cs="sans-serif"/>
                <w:i w:val="0"/>
                <w:caps w:val="0"/>
                <w:color w:val="000000"/>
                <w:spacing w:val="0"/>
                <w:sz w:val="27"/>
                <w:szCs w:val="27"/>
                <w:lang w:val="en-US" w:eastAsia="zh-CN"/>
              </w:rPr>
            </w:pPr>
            <w:r>
              <w:rPr>
                <w:rFonts w:hint="eastAsia" w:ascii="宋体" w:hAnsi="宋体" w:eastAsia="宋体" w:cs="宋体"/>
                <w:i w:val="0"/>
                <w:caps w:val="0"/>
                <w:color w:val="000000"/>
                <w:spacing w:val="0"/>
                <w:sz w:val="28"/>
                <w:szCs w:val="28"/>
              </w:rPr>
              <w:t>0.00</w:t>
            </w:r>
          </w:p>
        </w:tc>
        <w:tc>
          <w:tcPr>
            <w:tcW w:w="1930"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一、一般公共预算财政拨款</w:t>
            </w: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26</w:t>
            </w:r>
          </w:p>
        </w:tc>
        <w:tc>
          <w:tcPr>
            <w:tcW w:w="1917"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322"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w:t>
            </w:r>
          </w:p>
        </w:tc>
        <w:tc>
          <w:tcPr>
            <w:tcW w:w="1892"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30"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二、政府性基金预算财政拨款</w:t>
            </w: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27</w:t>
            </w:r>
          </w:p>
        </w:tc>
        <w:tc>
          <w:tcPr>
            <w:tcW w:w="1917"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322"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55</w:t>
            </w:r>
          </w:p>
        </w:tc>
        <w:tc>
          <w:tcPr>
            <w:tcW w:w="1892"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30"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270" w:hRule="atLeast"/>
        </w:trPr>
        <w:tc>
          <w:tcPr>
            <w:tcW w:w="297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总计</w:t>
            </w:r>
          </w:p>
        </w:tc>
        <w:tc>
          <w:tcPr>
            <w:tcW w:w="757"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28</w:t>
            </w:r>
          </w:p>
        </w:tc>
        <w:tc>
          <w:tcPr>
            <w:tcW w:w="1917"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w:t>
            </w:r>
          </w:p>
        </w:tc>
        <w:tc>
          <w:tcPr>
            <w:tcW w:w="2322"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总计</w:t>
            </w:r>
          </w:p>
        </w:tc>
        <w:tc>
          <w:tcPr>
            <w:tcW w:w="10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56</w:t>
            </w:r>
          </w:p>
        </w:tc>
        <w:tc>
          <w:tcPr>
            <w:tcW w:w="189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　</w:t>
            </w:r>
          </w:p>
        </w:tc>
        <w:tc>
          <w:tcPr>
            <w:tcW w:w="193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　</w:t>
            </w:r>
          </w:p>
        </w:tc>
        <w:tc>
          <w:tcPr>
            <w:tcW w:w="1998"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宋体" w:cs="sans-serif"/>
                <w:i w:val="0"/>
                <w:caps w:val="0"/>
                <w:color w:val="000000"/>
                <w:spacing w:val="0"/>
                <w:sz w:val="27"/>
                <w:szCs w:val="27"/>
                <w:lang w:val="en-US" w:eastAsia="zh-CN"/>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05" w:hRule="atLeast"/>
        </w:trPr>
        <w:tc>
          <w:tcPr>
            <w:tcW w:w="14820" w:type="dxa"/>
            <w:gridSpan w:val="1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注：本表反映部门本年度一般公共预算财政拨款和政府性基金预算财政拨款的总收支和年末结余结转情况，数据取自财决01-1表</w:t>
            </w:r>
          </w:p>
        </w:tc>
      </w:tr>
    </w:tbl>
    <w:p/>
    <w:p/>
    <w:tbl>
      <w:tblPr>
        <w:tblStyle w:val="3"/>
        <w:tblpPr w:leftFromText="180" w:rightFromText="180" w:vertAnchor="text" w:horzAnchor="page" w:tblpX="861" w:tblpY="316"/>
        <w:tblOverlap w:val="never"/>
        <w:tblW w:w="12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75" w:type="dxa"/>
          <w:left w:w="150" w:type="dxa"/>
          <w:bottom w:w="75" w:type="dxa"/>
          <w:right w:w="150" w:type="dxa"/>
        </w:tblCellMar>
      </w:tblPr>
      <w:tblGrid>
        <w:gridCol w:w="912"/>
        <w:gridCol w:w="912"/>
        <w:gridCol w:w="912"/>
        <w:gridCol w:w="1264"/>
        <w:gridCol w:w="1766"/>
        <w:gridCol w:w="2230"/>
        <w:gridCol w:w="2465"/>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1215" w:hRule="atLeast"/>
        </w:trPr>
        <w:tc>
          <w:tcPr>
            <w:tcW w:w="12405" w:type="dxa"/>
            <w:gridSpan w:val="8"/>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00" w:hRule="atLeast"/>
        </w:trPr>
        <w:tc>
          <w:tcPr>
            <w:tcW w:w="912"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4"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996"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465"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44" w:type="dxa"/>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公开05表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7996" w:type="dxa"/>
            <w:gridSpan w:val="6"/>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公开部门：银川市兴庆区委办公室</w:t>
            </w:r>
          </w:p>
        </w:tc>
        <w:tc>
          <w:tcPr>
            <w:tcW w:w="4409" w:type="dxa"/>
            <w:gridSpan w:val="2"/>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00" w:hRule="atLeast"/>
        </w:trPr>
        <w:tc>
          <w:tcPr>
            <w:tcW w:w="5766" w:type="dxa"/>
            <w:gridSpan w:val="5"/>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2230"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本年支出合计</w:t>
            </w:r>
          </w:p>
        </w:tc>
        <w:tc>
          <w:tcPr>
            <w:tcW w:w="2465"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基本支出</w:t>
            </w:r>
          </w:p>
        </w:tc>
        <w:tc>
          <w:tcPr>
            <w:tcW w:w="1944"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30" w:hRule="atLeast"/>
        </w:trPr>
        <w:tc>
          <w:tcPr>
            <w:tcW w:w="2736" w:type="dxa"/>
            <w:gridSpan w:val="3"/>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功能分类科目编码</w:t>
            </w:r>
          </w:p>
        </w:tc>
        <w:tc>
          <w:tcPr>
            <w:tcW w:w="3030"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2230"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465"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30" w:hRule="atLeast"/>
        </w:trPr>
        <w:tc>
          <w:tcPr>
            <w:tcW w:w="2736"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3030"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230"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465"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30" w:hRule="atLeast"/>
        </w:trPr>
        <w:tc>
          <w:tcPr>
            <w:tcW w:w="2736"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3030"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230"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465"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912"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类</w:t>
            </w:r>
          </w:p>
        </w:tc>
        <w:tc>
          <w:tcPr>
            <w:tcW w:w="912"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款</w:t>
            </w:r>
          </w:p>
        </w:tc>
        <w:tc>
          <w:tcPr>
            <w:tcW w:w="912"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94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91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eastAsia" w:ascii="sans-serif" w:hAnsi="sans-serif" w:eastAsia="宋体" w:cs="sans-serif"/>
                <w:i w:val="0"/>
                <w:caps w:val="0"/>
                <w:color w:val="000000"/>
                <w:spacing w:val="0"/>
                <w:sz w:val="27"/>
                <w:szCs w:val="27"/>
                <w:lang w:val="en-US" w:eastAsia="zh-CN"/>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一般公共服务支出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20131</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党委办公厅（室）及相关机构事务</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2013101</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行政运行</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2,960,121.66</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社会保障和就业支出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499,060.43</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行政事业单位离退休</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477,674.88</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477,674.88</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2080504</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未归口管理的行政单位离退休</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41,878.00</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41,878.00</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2080505</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机关事业单位基本养老保险缴费支出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414,623.60</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414,623.60</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2080506</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机关事业单位职业年金缴费支出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21,173.28</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21,173.28</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2089901</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医疗卫生与计划生育支出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行政事业单位医疗</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151,568.16</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2101101</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行政单位医疗</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88,048.32</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88,048.32</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2101103</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公务员医疗补助</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63,519.84</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63,519.84</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住房保障支出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住房改革支出</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2210201</w:t>
            </w:r>
          </w:p>
        </w:tc>
        <w:tc>
          <w:tcPr>
            <w:tcW w:w="3030"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住房公积金</w:t>
            </w:r>
          </w:p>
        </w:tc>
        <w:tc>
          <w:tcPr>
            <w:tcW w:w="22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2465"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420" w:lineRule="atLeast"/>
              <w:ind w:left="0" w:right="0" w:firstLine="420"/>
              <w:jc w:val="right"/>
              <w:textAlignment w:val="center"/>
              <w:rPr>
                <w:rFonts w:hint="eastAsia" w:ascii="宋体" w:hAnsi="宋体" w:eastAsia="宋体" w:cs="宋体"/>
                <w:sz w:val="28"/>
                <w:szCs w:val="28"/>
                <w:lang w:val="en-US" w:eastAsia="zh-CN"/>
              </w:rPr>
            </w:pPr>
            <w:r>
              <w:rPr>
                <w:rFonts w:hint="eastAsia" w:ascii="宋体" w:hAnsi="宋体" w:eastAsia="宋体" w:cs="宋体"/>
                <w:i w:val="0"/>
                <w:caps w:val="0"/>
                <w:color w:val="000000"/>
                <w:spacing w:val="0"/>
                <w:sz w:val="28"/>
                <w:szCs w:val="28"/>
              </w:rPr>
              <w:t>132,072.48</w:t>
            </w:r>
          </w:p>
        </w:tc>
        <w:tc>
          <w:tcPr>
            <w:tcW w:w="1944" w:type="dxa"/>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510" w:hRule="atLeast"/>
        </w:trPr>
        <w:tc>
          <w:tcPr>
            <w:tcW w:w="12405" w:type="dxa"/>
            <w:gridSpan w:val="8"/>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注：本表反映部门本年度一般公共预算财政拨款实际支出情况，数据取自财决07表</w:t>
            </w:r>
          </w:p>
        </w:tc>
      </w:tr>
    </w:tbl>
    <w:p/>
    <w:p/>
    <w:p/>
    <w:p/>
    <w:p/>
    <w:p/>
    <w:p/>
    <w:p/>
    <w:p/>
    <w:p/>
    <w:p/>
    <w:p/>
    <w:p/>
    <w:p/>
    <w:p/>
    <w:p/>
    <w:p/>
    <w:p/>
    <w:p/>
    <w:p/>
    <w:p/>
    <w:p/>
    <w:tbl>
      <w:tblPr>
        <w:tblStyle w:val="3"/>
        <w:tblpPr w:leftFromText="180" w:rightFromText="180" w:vertAnchor="text" w:horzAnchor="page" w:tblpX="825" w:tblpY="338"/>
        <w:tblOverlap w:val="never"/>
        <w:tblW w:w="15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75" w:type="dxa"/>
          <w:left w:w="150" w:type="dxa"/>
          <w:bottom w:w="75" w:type="dxa"/>
          <w:right w:w="150" w:type="dxa"/>
        </w:tblCellMar>
      </w:tblPr>
      <w:tblGrid>
        <w:gridCol w:w="1800"/>
        <w:gridCol w:w="1865"/>
        <w:gridCol w:w="1761"/>
        <w:gridCol w:w="1239"/>
        <w:gridCol w:w="1513"/>
        <w:gridCol w:w="1630"/>
        <w:gridCol w:w="1722"/>
        <w:gridCol w:w="178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945" w:hRule="atLeast"/>
        </w:trPr>
        <w:tc>
          <w:tcPr>
            <w:tcW w:w="15117" w:type="dxa"/>
            <w:gridSpan w:val="9"/>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510" w:hRule="atLeast"/>
        </w:trPr>
        <w:tc>
          <w:tcPr>
            <w:tcW w:w="1800"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65"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61"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39"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13"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30"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22"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587" w:type="dxa"/>
            <w:gridSpan w:val="2"/>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510"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w:t>
            </w:r>
          </w:p>
        </w:tc>
        <w:tc>
          <w:tcPr>
            <w:tcW w:w="4865" w:type="dxa"/>
            <w:gridSpan w:val="3"/>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银川市兴庆区委办公室</w:t>
            </w:r>
          </w:p>
        </w:tc>
        <w:tc>
          <w:tcPr>
            <w:tcW w:w="1513"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3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22"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587" w:type="dxa"/>
            <w:gridSpan w:val="2"/>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76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科目编码</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科目编码</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经济分类科目编码</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1339"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工资福利支出</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2,632,913.52</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商品和服务支出</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1,012,781.21</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资本性支出</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0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30101</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基本工资</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711,523.00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30201</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办公费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26,948.70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31001</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房屋建筑物购建</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50"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30102</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津贴补贴</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546,260.45</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30202</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印刷费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14,630.00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31002</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办公设备购置</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0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30103</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奖金</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432,311.00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30203</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咨询费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31003</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专用设备购置</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52,310.00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50"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30106</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伙食补助费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30204</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手续费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1,940.00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31005</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基础设施建设</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20"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30107</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绩效工资</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30205</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水费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31006</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大型修缮</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52,310.00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3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30108</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机关事业单位基本养老保险费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414,623.60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30206</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电费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31007</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信息网络及软件购置更新</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30109</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职业年金缴费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21,173.28</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30207</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邮电费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20,598.99</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31008</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物资储备</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30110</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职工基本医疗保险缴费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88,048.32</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30208</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取暖费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31009</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土地补偿</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30111</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公务员医疗补助缴费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63,519.84</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30209</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物业管理费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480.00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31010</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安置补助</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30112</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其他社会保障缴费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21,385.55</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30211</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差旅费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50,828.00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31011</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地上附着物和青苗补偿</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30113</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住房公积金</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132,072.48</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30212</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因公出国（境）费用</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31012</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拆迁补偿</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30114</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30213</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维修（护）费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43,861.00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31013</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30199</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其他工资福利支出</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201,996.00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30214</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租赁费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31019</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其他交通工具购置</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对个人和家庭的补助</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44,818.00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30215</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会议费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31021</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文物和陈列品购置</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30301</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离休费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30216</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培训费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4,960.00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31022</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无形资产购置</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30302</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退休费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41,878.00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30217</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公务招待费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3,353.00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31099</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其他资本性支出</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30303</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退职（役）费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30218</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专用材料费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对企业补助</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30304</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抚恤金</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30224</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被装购置费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31201</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资本金注入</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30305</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生活补助</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30225</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专用燃料费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31203</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政府投资基金股权投资</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30306</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救济费</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30226</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劳务费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23,800.00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31204</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费用补贴</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30307</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医疗费补助</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30227</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委托业务费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31205</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利息补贴</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30308</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助学金</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30228</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工会经费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27,880.00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31299</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其他对企业补助</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30309</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奖励金</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30229</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福利费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313</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对社会保障基金补助</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30310</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个人农业生产补贴</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30231</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公务用车运行维护费</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107,795.32</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31302</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对社会保险基金补助</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30399</w:t>
            </w:r>
          </w:p>
        </w:tc>
        <w:tc>
          <w:tcPr>
            <w:tcW w:w="1865"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对其他个人和家庭的补助支出</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2,940.00</w:t>
            </w: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30239</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其他交通费用</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111,610.00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31303</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补充全国社会保障基金</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65"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61"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30240</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税金及附加费用</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其他支出</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65"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61"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30299</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其他商品和服务支出</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574,096.20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39906</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赠与</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65"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61"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债务利息及费用支出</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39907</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国家赔偿费用支出</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65"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61"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30701</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国内债务付息</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39908</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对民间非营利组织和群众性自治组织补贴</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65"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61"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30702</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国外债务付息</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39999</w:t>
            </w:r>
          </w:p>
        </w:tc>
        <w:tc>
          <w:tcPr>
            <w:tcW w:w="1787"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其他支出</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180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65"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61"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30703</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国内债务发行费用</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87"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0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3665" w:type="dxa"/>
            <w:gridSpan w:val="2"/>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61"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39"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30704</w:t>
            </w:r>
          </w:p>
        </w:tc>
        <w:tc>
          <w:tcPr>
            <w:tcW w:w="1513"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国外债务发行费用</w:t>
            </w:r>
          </w:p>
        </w:tc>
        <w:tc>
          <w:tcPr>
            <w:tcW w:w="163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22"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87"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00"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3665" w:type="dxa"/>
            <w:gridSpan w:val="2"/>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人员经费合计</w:t>
            </w:r>
          </w:p>
        </w:tc>
        <w:tc>
          <w:tcPr>
            <w:tcW w:w="1761"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2,677,731.52</w:t>
            </w:r>
          </w:p>
        </w:tc>
        <w:tc>
          <w:tcPr>
            <w:tcW w:w="7891" w:type="dxa"/>
            <w:gridSpan w:val="5"/>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公用经费合计</w:t>
            </w:r>
          </w:p>
        </w:tc>
        <w:tc>
          <w:tcPr>
            <w:tcW w:w="1800"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1065091.21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trPr>
        <w:tc>
          <w:tcPr>
            <w:tcW w:w="3665" w:type="dxa"/>
            <w:gridSpan w:val="2"/>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1452" w:type="dxa"/>
            <w:gridSpan w:val="7"/>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3742822.73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585" w:hRule="atLeast"/>
        </w:trPr>
        <w:tc>
          <w:tcPr>
            <w:tcW w:w="15117" w:type="dxa"/>
            <w:gridSpan w:val="9"/>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注：本表反映部门本年度一般公共预算财政拨款基本支出明细情况，数据取自财决08-1表。</w:t>
            </w:r>
          </w:p>
        </w:tc>
      </w:tr>
    </w:tbl>
    <w:p/>
    <w:tbl>
      <w:tblPr>
        <w:tblStyle w:val="3"/>
        <w:tblpPr w:leftFromText="180" w:rightFromText="180" w:vertAnchor="text" w:horzAnchor="page" w:tblpX="941" w:tblpY="325"/>
        <w:tblOverlap w:val="never"/>
        <w:tblW w:w="15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75" w:type="dxa"/>
          <w:left w:w="150" w:type="dxa"/>
          <w:bottom w:w="75" w:type="dxa"/>
          <w:right w:w="150" w:type="dxa"/>
        </w:tblCellMar>
      </w:tblPr>
      <w:tblGrid>
        <w:gridCol w:w="912"/>
        <w:gridCol w:w="912"/>
        <w:gridCol w:w="132"/>
        <w:gridCol w:w="780"/>
        <w:gridCol w:w="611"/>
        <w:gridCol w:w="1038"/>
        <w:gridCol w:w="63"/>
        <w:gridCol w:w="1166"/>
        <w:gridCol w:w="122"/>
        <w:gridCol w:w="110"/>
        <w:gridCol w:w="997"/>
        <w:gridCol w:w="313"/>
        <w:gridCol w:w="945"/>
        <w:gridCol w:w="180"/>
        <w:gridCol w:w="1514"/>
        <w:gridCol w:w="405"/>
        <w:gridCol w:w="456"/>
        <w:gridCol w:w="1513"/>
        <w:gridCol w:w="114"/>
        <w:gridCol w:w="708"/>
        <w:gridCol w:w="1630"/>
        <w:gridCol w:w="208"/>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1215" w:hRule="atLeast"/>
        </w:trPr>
        <w:tc>
          <w:tcPr>
            <w:tcW w:w="15469" w:type="dxa"/>
            <w:gridSpan w:val="23"/>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00" w:hRule="atLeast"/>
        </w:trPr>
        <w:tc>
          <w:tcPr>
            <w:tcW w:w="12283" w:type="dxa"/>
            <w:gridSpan w:val="19"/>
            <w:shd w:val="clear" w:color="auto" w:fill="auto"/>
            <w:tcMar>
              <w:top w:w="0" w:type="dxa"/>
              <w:left w:w="105" w:type="dxa"/>
              <w:bottom w:w="0" w:type="dxa"/>
              <w:right w:w="105" w:type="dxa"/>
            </w:tcMar>
            <w:vAlign w:val="top"/>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86" w:type="dxa"/>
            <w:gridSpan w:val="4"/>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公开07表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00" w:hRule="atLeast"/>
        </w:trPr>
        <w:tc>
          <w:tcPr>
            <w:tcW w:w="5846" w:type="dxa"/>
            <w:gridSpan w:val="10"/>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公开部门：银川市兴庆区委办公室</w:t>
            </w:r>
          </w:p>
        </w:tc>
        <w:tc>
          <w:tcPr>
            <w:tcW w:w="6437" w:type="dxa"/>
            <w:gridSpan w:val="9"/>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86" w:type="dxa"/>
            <w:gridSpan w:val="4"/>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510" w:hRule="atLeast"/>
        </w:trPr>
        <w:tc>
          <w:tcPr>
            <w:tcW w:w="8281" w:type="dxa"/>
            <w:gridSpan w:val="14"/>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2018年度预算数</w:t>
            </w:r>
          </w:p>
        </w:tc>
        <w:tc>
          <w:tcPr>
            <w:tcW w:w="7188" w:type="dxa"/>
            <w:gridSpan w:val="9"/>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2018年度决算数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570" w:hRule="atLeast"/>
        </w:trPr>
        <w:tc>
          <w:tcPr>
            <w:tcW w:w="1956" w:type="dxa"/>
            <w:gridSpan w:val="3"/>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391"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因公出国（境）费</w:t>
            </w:r>
          </w:p>
        </w:tc>
        <w:tc>
          <w:tcPr>
            <w:tcW w:w="3809" w:type="dxa"/>
            <w:gridSpan w:val="7"/>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公务用车购置及运行费</w:t>
            </w:r>
          </w:p>
        </w:tc>
        <w:tc>
          <w:tcPr>
            <w:tcW w:w="1125"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公务接待费</w:t>
            </w:r>
          </w:p>
        </w:tc>
        <w:tc>
          <w:tcPr>
            <w:tcW w:w="1514"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861"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因公出国（境）费</w:t>
            </w:r>
          </w:p>
        </w:tc>
        <w:tc>
          <w:tcPr>
            <w:tcW w:w="3965" w:type="dxa"/>
            <w:gridSpan w:val="4"/>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公务用车购置及运行费</w:t>
            </w:r>
          </w:p>
        </w:tc>
        <w:tc>
          <w:tcPr>
            <w:tcW w:w="848"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555" w:hRule="atLeast"/>
        </w:trPr>
        <w:tc>
          <w:tcPr>
            <w:tcW w:w="1956"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91"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01"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小计</w:t>
            </w:r>
          </w:p>
        </w:tc>
        <w:tc>
          <w:tcPr>
            <w:tcW w:w="128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公务用车购置费</w:t>
            </w:r>
          </w:p>
        </w:tc>
        <w:tc>
          <w:tcPr>
            <w:tcW w:w="142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公务用车运行费</w:t>
            </w:r>
          </w:p>
        </w:tc>
        <w:tc>
          <w:tcPr>
            <w:tcW w:w="1125"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14"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861"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1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小计</w:t>
            </w:r>
          </w:p>
        </w:tc>
        <w:tc>
          <w:tcPr>
            <w:tcW w:w="82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公务用车购置费</w:t>
            </w:r>
          </w:p>
        </w:tc>
        <w:tc>
          <w:tcPr>
            <w:tcW w:w="16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公务用车运行费</w:t>
            </w:r>
          </w:p>
        </w:tc>
        <w:tc>
          <w:tcPr>
            <w:tcW w:w="848"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615" w:hRule="atLeast"/>
        </w:trPr>
        <w:tc>
          <w:tcPr>
            <w:tcW w:w="195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391"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101"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28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42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125"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151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w:t>
            </w:r>
          </w:p>
        </w:tc>
        <w:tc>
          <w:tcPr>
            <w:tcW w:w="861"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w:t>
            </w:r>
          </w:p>
        </w:tc>
        <w:tc>
          <w:tcPr>
            <w:tcW w:w="151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w:t>
            </w:r>
          </w:p>
        </w:tc>
        <w:tc>
          <w:tcPr>
            <w:tcW w:w="82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w:t>
            </w:r>
          </w:p>
        </w:tc>
        <w:tc>
          <w:tcPr>
            <w:tcW w:w="16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w:t>
            </w:r>
          </w:p>
        </w:tc>
        <w:tc>
          <w:tcPr>
            <w:tcW w:w="8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975" w:hRule="atLeast"/>
        </w:trPr>
        <w:tc>
          <w:tcPr>
            <w:tcW w:w="1956"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350000</w:t>
            </w:r>
          </w:p>
        </w:tc>
        <w:tc>
          <w:tcPr>
            <w:tcW w:w="1391"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50000</w:t>
            </w:r>
          </w:p>
        </w:tc>
        <w:tc>
          <w:tcPr>
            <w:tcW w:w="1101"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250000</w:t>
            </w:r>
          </w:p>
        </w:tc>
        <w:tc>
          <w:tcPr>
            <w:tcW w:w="128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420"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250000</w:t>
            </w:r>
          </w:p>
        </w:tc>
        <w:tc>
          <w:tcPr>
            <w:tcW w:w="1125"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50000</w:t>
            </w:r>
          </w:p>
        </w:tc>
        <w:tc>
          <w:tcPr>
            <w:tcW w:w="1514"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111148.32</w:t>
            </w:r>
          </w:p>
        </w:tc>
        <w:tc>
          <w:tcPr>
            <w:tcW w:w="861"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513"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107795.32</w:t>
            </w:r>
          </w:p>
        </w:tc>
        <w:tc>
          <w:tcPr>
            <w:tcW w:w="822"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630" w:type="dxa"/>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107795.32</w:t>
            </w:r>
          </w:p>
        </w:tc>
        <w:tc>
          <w:tcPr>
            <w:tcW w:w="84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15469" w:type="dxa"/>
            <w:gridSpan w:val="23"/>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注：2018年度预算数为“三公”经费年初预算数，决算数是包括当年财政拨款预算和以前年度结转结余资金安排的实际支出，数据取自CS05表。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1570" w:hRule="atLeast"/>
        </w:trPr>
        <w:tc>
          <w:tcPr>
            <w:tcW w:w="15469" w:type="dxa"/>
            <w:gridSpan w:val="23"/>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75" w:hRule="atLeast"/>
        </w:trPr>
        <w:tc>
          <w:tcPr>
            <w:tcW w:w="912"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49"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3"/>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9" w:type="dxa"/>
            <w:gridSpan w:val="3"/>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300" w:type="dxa"/>
            <w:gridSpan w:val="5"/>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公开08表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00" w:hRule="atLeast"/>
        </w:trPr>
        <w:tc>
          <w:tcPr>
            <w:tcW w:w="5614" w:type="dxa"/>
            <w:gridSpan w:val="8"/>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公开部门：银川市兴庆区委办公室</w:t>
            </w:r>
          </w:p>
        </w:tc>
        <w:tc>
          <w:tcPr>
            <w:tcW w:w="1229" w:type="dxa"/>
            <w:gridSpan w:val="3"/>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9" w:type="dxa"/>
            <w:gridSpan w:val="3"/>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gridSpan w:val="2"/>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4385" w:type="dxa"/>
            <w:gridSpan w:val="6"/>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1229"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年初结转和结余</w:t>
            </w:r>
          </w:p>
        </w:tc>
        <w:tc>
          <w:tcPr>
            <w:tcW w:w="1229" w:type="dxa"/>
            <w:gridSpan w:val="3"/>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本年收入</w:t>
            </w:r>
          </w:p>
        </w:tc>
        <w:tc>
          <w:tcPr>
            <w:tcW w:w="5326" w:type="dxa"/>
            <w:gridSpan w:val="7"/>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w:t>
            </w:r>
          </w:p>
        </w:tc>
        <w:tc>
          <w:tcPr>
            <w:tcW w:w="2660" w:type="dxa"/>
            <w:gridSpan w:val="4"/>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bookmarkStart w:id="0" w:name="_GoBack"/>
            <w:bookmarkEnd w:id="0"/>
            <w:r>
              <w:rPr>
                <w:rFonts w:hint="eastAsia" w:ascii="宋体" w:hAnsi="宋体" w:eastAsia="宋体" w:cs="宋体"/>
                <w:i w:val="0"/>
                <w:caps w:val="0"/>
                <w:color w:val="000000"/>
                <w:spacing w:val="0"/>
                <w:sz w:val="28"/>
                <w:szCs w:val="28"/>
              </w:rPr>
              <w:t>年末结转和结余</w:t>
            </w: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功能分类科目编码</w:t>
            </w:r>
          </w:p>
        </w:tc>
        <w:tc>
          <w:tcPr>
            <w:tcW w:w="1649"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229"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29"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58"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小计</w:t>
            </w:r>
          </w:p>
        </w:tc>
        <w:tc>
          <w:tcPr>
            <w:tcW w:w="2099" w:type="dxa"/>
            <w:gridSpan w:val="3"/>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基本支出</w:t>
            </w:r>
          </w:p>
        </w:tc>
        <w:tc>
          <w:tcPr>
            <w:tcW w:w="1969"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项目支出</w:t>
            </w: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49"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29"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29"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58"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099"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69"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49"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29"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29"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58"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099" w:type="dxa"/>
            <w:gridSpan w:val="3"/>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69"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912"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类</w:t>
            </w:r>
          </w:p>
        </w:tc>
        <w:tc>
          <w:tcPr>
            <w:tcW w:w="912" w:type="dxa"/>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款</w:t>
            </w:r>
          </w:p>
        </w:tc>
        <w:tc>
          <w:tcPr>
            <w:tcW w:w="912" w:type="dxa"/>
            <w:gridSpan w:val="2"/>
            <w:vMerge w:val="restart"/>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w:t>
            </w:r>
          </w:p>
        </w:tc>
        <w:tc>
          <w:tcPr>
            <w:tcW w:w="1649"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1229"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229"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25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2099"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969"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2660" w:type="dxa"/>
            <w:gridSpan w:val="4"/>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91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gridSpan w:val="2"/>
            <w:vMerge w:val="continue"/>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49"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229"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229"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258"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2099" w:type="dxa"/>
            <w:gridSpan w:val="3"/>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969" w:type="dxa"/>
            <w:gridSpan w:val="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2660" w:type="dxa"/>
            <w:gridSpan w:val="4"/>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4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4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4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4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4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15" w:hRule="atLeast"/>
        </w:trPr>
        <w:tc>
          <w:tcPr>
            <w:tcW w:w="2736"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4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2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8"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9" w:type="dxa"/>
            <w:gridSpan w:val="3"/>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69" w:type="dxa"/>
            <w:gridSpan w:val="2"/>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60" w:type="dxa"/>
            <w:gridSpan w:val="4"/>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615" w:hRule="atLeast"/>
        </w:trPr>
        <w:tc>
          <w:tcPr>
            <w:tcW w:w="14829" w:type="dxa"/>
            <w:gridSpan w:val="22"/>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注：本表反映部门本年度政府性基金预算财政拨款收入支出及结转结余情况,数据取自财决09表</w:t>
            </w:r>
          </w:p>
        </w:tc>
        <w:tc>
          <w:tcPr>
            <w:tcW w:w="640" w:type="dxa"/>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bl>
    <w:p/>
    <w:sectPr>
      <w:pgSz w:w="16838" w:h="11906" w:orient="landscape"/>
      <w:pgMar w:top="1800" w:right="873" w:bottom="1800"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85045"/>
    <w:rsid w:val="7B3850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2021-06-08T13:26:00Z</dcterms:created>
  <dc:creator>Administrator</dc:creator>
  <cp:lastModifiedBy>Administrator</cp:lastModifiedBy>
  <dcterms:modified xsi:type="dcterms:W3CDTF">2021-06-08T14:16:48Z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73402057B61041019803AED465B3DA20</vt:lpwstr>
  </property>
</Properties>
</file>