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兴庆区委办公室</w:t>
      </w:r>
      <w:r>
        <w:rPr>
          <w:rFonts w:hint="eastAsia" w:ascii="仿宋_GB2312" w:hAnsi="宋体" w:eastAsia="仿宋_GB2312"/>
          <w:b/>
          <w:kern w:val="0"/>
          <w:sz w:val="36"/>
          <w:szCs w:val="36"/>
          <w:lang w:val="en-US" w:eastAsia="zh-CN"/>
        </w:rPr>
        <w:t>2020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年部门预算——预算表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365.13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365.13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42.21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42.21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22.59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22.59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23.67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23.67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7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005"/>
        <w:gridCol w:w="1260"/>
        <w:gridCol w:w="1284"/>
        <w:gridCol w:w="1164"/>
        <w:gridCol w:w="1140"/>
        <w:gridCol w:w="1128"/>
        <w:gridCol w:w="941"/>
        <w:gridCol w:w="1247"/>
        <w:gridCol w:w="1247"/>
        <w:gridCol w:w="1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7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6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2013101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2080505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2080506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2089901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2101101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2101103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2210201</w:t>
            </w:r>
          </w:p>
        </w:tc>
        <w:tc>
          <w:tcPr>
            <w:tcW w:w="2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1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11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766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564.09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333.6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-110.49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-20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2013101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482.81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245.13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-117.68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-24%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-3.71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11.4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-2.32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0.31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21.8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1.87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8%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333.6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321.07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318.51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318.51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82.73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82.73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66.81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66.81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6.9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22.09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22.09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11.04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11.04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23.39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23.39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23.67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23.67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73.6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73.6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12.53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12.53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2.56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2.56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0.76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8.09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年预算数与2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019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453.6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8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widowControl/>
        <w:ind w:firstLine="627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  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453.6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365.13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22.09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11.04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2089901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14.31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8.28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23.67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0791"/>
    <w:rsid w:val="19E507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2021-06-18T06:55:00Z</dcterms:created>
  <dc:creator>杨娜</dc:creator>
  <cp:lastModifiedBy>杨娜</cp:lastModifiedBy>
  <dcterms:modified xsi:type="dcterms:W3CDTF">2021-06-18T07:07:35Z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